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65A94" w:rsidRDefault="00A65A94">
      <w:pPr>
        <w:pStyle w:val="normal0"/>
        <w:rPr>
          <w:rFonts w:ascii="Times New Roman" w:eastAsia="Times New Roman" w:hAnsi="Times New Roman" w:cs="Times New Roman"/>
        </w:rPr>
      </w:pPr>
    </w:p>
    <w:tbl>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774"/>
      </w:tblGrid>
      <w:tr w:rsidR="00A65A94" w:rsidTr="00845CB5">
        <w:trPr>
          <w:cantSplit/>
          <w:tblHeader/>
        </w:trPr>
        <w:tc>
          <w:tcPr>
            <w:tcW w:w="10774" w:type="dxa"/>
            <w:shd w:val="clear" w:color="auto" w:fill="B7B7B7"/>
            <w:tcMar>
              <w:top w:w="100" w:type="dxa"/>
              <w:left w:w="100" w:type="dxa"/>
              <w:bottom w:w="100" w:type="dxa"/>
              <w:right w:w="100" w:type="dxa"/>
            </w:tcMar>
          </w:tcPr>
          <w:p w:rsidR="00A65A94" w:rsidRPr="00845CB5" w:rsidRDefault="00FB71B6" w:rsidP="00845CB5">
            <w:pPr>
              <w:pStyle w:val="normal0"/>
              <w:jc w:val="center"/>
              <w:rPr>
                <w:rFonts w:ascii="Times New Roman" w:eastAsia="Times New Roman" w:hAnsi="Times New Roman" w:cs="Times New Roman"/>
                <w:b/>
                <w:sz w:val="26"/>
                <w:szCs w:val="26"/>
              </w:rPr>
            </w:pPr>
            <w:r w:rsidRPr="00845CB5">
              <w:rPr>
                <w:rFonts w:ascii="Times New Roman" w:eastAsia="Times New Roman" w:hAnsi="Times New Roman" w:cs="Times New Roman"/>
                <w:b/>
                <w:sz w:val="26"/>
                <w:szCs w:val="26"/>
              </w:rPr>
              <w:t>PROGRAMME DE FORMATION</w:t>
            </w:r>
          </w:p>
          <w:p w:rsidR="00A65A94" w:rsidRPr="00845CB5" w:rsidRDefault="00FB71B6" w:rsidP="00845CB5">
            <w:pPr>
              <w:pStyle w:val="normal0"/>
              <w:jc w:val="center"/>
              <w:rPr>
                <w:rFonts w:ascii="Times New Roman" w:eastAsia="Times New Roman" w:hAnsi="Times New Roman" w:cs="Times New Roman"/>
                <w:b/>
                <w:sz w:val="26"/>
                <w:szCs w:val="26"/>
              </w:rPr>
            </w:pPr>
            <w:r w:rsidRPr="00845CB5">
              <w:rPr>
                <w:rFonts w:ascii="Times New Roman" w:eastAsia="Times New Roman" w:hAnsi="Times New Roman" w:cs="Times New Roman"/>
                <w:b/>
                <w:sz w:val="26"/>
                <w:szCs w:val="26"/>
              </w:rPr>
              <w:t xml:space="preserve"> Sauveteur Secouriste du Travail (SST)</w:t>
            </w:r>
          </w:p>
        </w:tc>
      </w:tr>
    </w:tbl>
    <w:p w:rsidR="00A65A94" w:rsidRDefault="00A65A94">
      <w:pPr>
        <w:pStyle w:val="normal0"/>
        <w:shd w:val="clear" w:color="auto" w:fill="FFFFFF"/>
        <w:jc w:val="both"/>
        <w:rPr>
          <w:rFonts w:ascii="Times New Roman" w:eastAsia="Times New Roman" w:hAnsi="Times New Roman" w:cs="Times New Roman"/>
          <w:b/>
        </w:rPr>
      </w:pPr>
    </w:p>
    <w:p w:rsidR="00A65A94" w:rsidRDefault="00FB71B6">
      <w:pPr>
        <w:pStyle w:val="normal0"/>
        <w:shd w:val="clear" w:color="auto" w:fill="FFFFFF"/>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Enjeux : </w:t>
      </w:r>
    </w:p>
    <w:p w:rsidR="00A65A94" w:rsidRDefault="00A65A94">
      <w:pPr>
        <w:pStyle w:val="normal0"/>
        <w:shd w:val="clear" w:color="auto" w:fill="FFFFFF"/>
        <w:jc w:val="both"/>
        <w:rPr>
          <w:rFonts w:ascii="Times New Roman" w:eastAsia="Times New Roman" w:hAnsi="Times New Roman" w:cs="Times New Roman"/>
          <w:highlight w:val="white"/>
        </w:rPr>
      </w:pPr>
    </w:p>
    <w:p w:rsidR="00A65A94" w:rsidRDefault="00FB71B6">
      <w:pPr>
        <w:pStyle w:val="normal0"/>
        <w:shd w:val="clear" w:color="auto" w:fill="FFFFFF"/>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La formation </w:t>
      </w:r>
      <w:r>
        <w:rPr>
          <w:rFonts w:ascii="Times New Roman" w:eastAsia="Times New Roman" w:hAnsi="Times New Roman" w:cs="Times New Roman"/>
          <w:highlight w:val="white"/>
          <w:u w:val="single"/>
        </w:rPr>
        <w:t xml:space="preserve">SST </w:t>
      </w:r>
      <w:r>
        <w:rPr>
          <w:rFonts w:ascii="Times New Roman" w:eastAsia="Times New Roman" w:hAnsi="Times New Roman" w:cs="Times New Roman"/>
          <w:highlight w:val="white"/>
        </w:rPr>
        <w:t>est à destination des salariés travaillant dans n’importe quel secteur désirant devenir salarié sauveteur secouriste du travail. Son rôle est de porter les premiers secours à toute victime d’un accident du travail ou d’un malaise, mais aussi d'être acteur de la prévention dans son entreprise.</w:t>
      </w:r>
    </w:p>
    <w:p w:rsidR="00A65A94" w:rsidRDefault="00A65A94">
      <w:pPr>
        <w:pStyle w:val="normal0"/>
        <w:shd w:val="clear" w:color="auto" w:fill="FFFFFF"/>
        <w:jc w:val="both"/>
        <w:rPr>
          <w:rFonts w:ascii="Times New Roman" w:eastAsia="Times New Roman" w:hAnsi="Times New Roman" w:cs="Times New Roman"/>
          <w:highlight w:val="white"/>
        </w:rPr>
      </w:pPr>
    </w:p>
    <w:p w:rsidR="00A65A94" w:rsidRDefault="00FB71B6">
      <w:pPr>
        <w:pStyle w:val="normal0"/>
        <w:shd w:val="clear" w:color="auto" w:fill="FFFFFF"/>
        <w:jc w:val="both"/>
        <w:rPr>
          <w:rFonts w:ascii="Times New Roman" w:eastAsia="Times New Roman" w:hAnsi="Times New Roman" w:cs="Times New Roman"/>
          <w:highlight w:val="white"/>
        </w:rPr>
      </w:pPr>
      <w:r>
        <w:rPr>
          <w:rFonts w:ascii="Times New Roman" w:eastAsia="Times New Roman" w:hAnsi="Times New Roman" w:cs="Times New Roman"/>
          <w:highlight w:val="white"/>
        </w:rPr>
        <w:t>Cette formation est primordiale dans tous les secteurs d’activité. Rapide, d’une durée de 14H, elle vous permet de développer vos compétences et d'être acteur au sein de votre entreprise mais également de consolider vos compétences en réactualisant ces dernières si vous aviez déjà bénéficié d’une formation comme celle-ci</w:t>
      </w:r>
    </w:p>
    <w:p w:rsidR="00A65A94" w:rsidRDefault="00A65A94">
      <w:pPr>
        <w:pStyle w:val="normal0"/>
        <w:shd w:val="clear" w:color="auto" w:fill="FFFFFF"/>
        <w:jc w:val="both"/>
        <w:rPr>
          <w:rFonts w:ascii="Times New Roman" w:eastAsia="Times New Roman" w:hAnsi="Times New Roman" w:cs="Times New Roman"/>
          <w:b/>
          <w:highlight w:val="white"/>
        </w:rPr>
      </w:pPr>
    </w:p>
    <w:p w:rsidR="00A65A94" w:rsidRDefault="00FB71B6">
      <w:pPr>
        <w:pStyle w:val="normal0"/>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 xml:space="preserve">Public : </w:t>
      </w:r>
    </w:p>
    <w:p w:rsidR="00A65A94" w:rsidRDefault="00FB71B6">
      <w:pPr>
        <w:pStyle w:val="normal0"/>
        <w:numPr>
          <w:ilvl w:val="0"/>
          <w:numId w:val="10"/>
        </w:numPr>
        <w:shd w:val="clear" w:color="auto" w:fill="FFFFFF"/>
        <w:spacing w:after="160"/>
        <w:jc w:val="both"/>
        <w:rPr>
          <w:rFonts w:ascii="Times New Roman" w:eastAsia="Times New Roman" w:hAnsi="Times New Roman" w:cs="Times New Roman"/>
        </w:rPr>
      </w:pPr>
      <w:r>
        <w:rPr>
          <w:rFonts w:ascii="Times New Roman" w:eastAsia="Times New Roman" w:hAnsi="Times New Roman" w:cs="Times New Roman"/>
          <w:highlight w:val="white"/>
        </w:rPr>
        <w:t>Tout public</w:t>
      </w:r>
    </w:p>
    <w:p w:rsidR="00A65A94" w:rsidRDefault="00FB71B6">
      <w:pPr>
        <w:pStyle w:val="normal0"/>
        <w:jc w:val="both"/>
        <w:rPr>
          <w:rFonts w:ascii="Times New Roman" w:eastAsia="Times New Roman" w:hAnsi="Times New Roman" w:cs="Times New Roman"/>
          <w:b/>
        </w:rPr>
      </w:pPr>
      <w:r>
        <w:rPr>
          <w:rFonts w:ascii="Times New Roman" w:eastAsia="Times New Roman" w:hAnsi="Times New Roman" w:cs="Times New Roman"/>
          <w:b/>
        </w:rPr>
        <w:t>Pré</w:t>
      </w:r>
      <w:r w:rsidR="00CF2264">
        <w:rPr>
          <w:rFonts w:ascii="Times New Roman" w:eastAsia="Times New Roman" w:hAnsi="Times New Roman" w:cs="Times New Roman"/>
          <w:b/>
        </w:rPr>
        <w:t xml:space="preserve"> </w:t>
      </w:r>
      <w:r>
        <w:rPr>
          <w:rFonts w:ascii="Times New Roman" w:eastAsia="Times New Roman" w:hAnsi="Times New Roman" w:cs="Times New Roman"/>
          <w:b/>
        </w:rPr>
        <w:t xml:space="preserve">requis : </w:t>
      </w:r>
    </w:p>
    <w:p w:rsidR="00A65A94" w:rsidRDefault="00FB71B6">
      <w:pPr>
        <w:pStyle w:val="normal0"/>
        <w:numPr>
          <w:ilvl w:val="0"/>
          <w:numId w:val="1"/>
        </w:numPr>
        <w:shd w:val="clear" w:color="auto" w:fill="FFFFFF"/>
        <w:spacing w:after="160"/>
        <w:jc w:val="both"/>
        <w:rPr>
          <w:rFonts w:ascii="Times New Roman" w:eastAsia="Times New Roman" w:hAnsi="Times New Roman" w:cs="Times New Roman"/>
        </w:rPr>
      </w:pPr>
      <w:r>
        <w:rPr>
          <w:rFonts w:ascii="Times New Roman" w:eastAsia="Times New Roman" w:hAnsi="Times New Roman" w:cs="Times New Roman"/>
          <w:highlight w:val="white"/>
        </w:rPr>
        <w:t xml:space="preserve"> Niveau A2 au minimum </w:t>
      </w:r>
    </w:p>
    <w:p w:rsidR="00A65A94" w:rsidRDefault="00A65A94">
      <w:pPr>
        <w:pStyle w:val="normal0"/>
        <w:jc w:val="both"/>
        <w:rPr>
          <w:rFonts w:ascii="Times New Roman" w:eastAsia="Times New Roman" w:hAnsi="Times New Roman" w:cs="Times New Roman"/>
        </w:rPr>
      </w:pPr>
    </w:p>
    <w:p w:rsidR="00A65A94" w:rsidRDefault="00FB71B6">
      <w:pPr>
        <w:pStyle w:val="normal0"/>
        <w:spacing w:after="160" w:line="259" w:lineRule="auto"/>
        <w:jc w:val="both"/>
        <w:rPr>
          <w:rFonts w:ascii="Times New Roman" w:eastAsia="Times New Roman" w:hAnsi="Times New Roman" w:cs="Times New Roman"/>
          <w:b/>
        </w:rPr>
      </w:pPr>
      <w:r>
        <w:rPr>
          <w:rFonts w:ascii="Times New Roman" w:eastAsia="Times New Roman" w:hAnsi="Times New Roman" w:cs="Times New Roman"/>
          <w:b/>
        </w:rPr>
        <w:t>Objectifs opérationnels de formation :</w:t>
      </w:r>
    </w:p>
    <w:p w:rsidR="00A65A94" w:rsidRDefault="00FB71B6">
      <w:pPr>
        <w:pStyle w:val="normal0"/>
        <w:numPr>
          <w:ilvl w:val="0"/>
          <w:numId w:val="8"/>
        </w:numPr>
        <w:spacing w:line="259" w:lineRule="auto"/>
        <w:jc w:val="both"/>
        <w:rPr>
          <w:rFonts w:ascii="Times New Roman" w:eastAsia="Times New Roman" w:hAnsi="Times New Roman" w:cs="Times New Roman"/>
        </w:rPr>
      </w:pPr>
      <w:r>
        <w:rPr>
          <w:rFonts w:ascii="Times New Roman" w:eastAsia="Times New Roman" w:hAnsi="Times New Roman" w:cs="Times New Roman"/>
        </w:rPr>
        <w:t>Intervenir face à une situation d’accident du travail</w:t>
      </w:r>
    </w:p>
    <w:p w:rsidR="00A65A94" w:rsidRDefault="00FB71B6">
      <w:pPr>
        <w:pStyle w:val="normal0"/>
        <w:numPr>
          <w:ilvl w:val="0"/>
          <w:numId w:val="5"/>
        </w:numPr>
        <w:spacing w:line="259" w:lineRule="auto"/>
        <w:jc w:val="both"/>
        <w:rPr>
          <w:rFonts w:ascii="Times New Roman" w:eastAsia="Times New Roman" w:hAnsi="Times New Roman" w:cs="Times New Roman"/>
        </w:rPr>
      </w:pPr>
      <w:r>
        <w:rPr>
          <w:rFonts w:ascii="Times New Roman" w:eastAsia="Times New Roman" w:hAnsi="Times New Roman" w:cs="Times New Roman"/>
        </w:rPr>
        <w:t>Situer son rôle de SST dans l’organisation des secours dans l’entreprise</w:t>
      </w:r>
    </w:p>
    <w:p w:rsidR="00A65A94" w:rsidRDefault="00FB71B6">
      <w:pPr>
        <w:pStyle w:val="normal0"/>
        <w:numPr>
          <w:ilvl w:val="0"/>
          <w:numId w:val="5"/>
        </w:numPr>
        <w:spacing w:line="259" w:lineRule="auto"/>
        <w:jc w:val="both"/>
        <w:rPr>
          <w:rFonts w:ascii="Times New Roman" w:eastAsia="Times New Roman" w:hAnsi="Times New Roman" w:cs="Times New Roman"/>
        </w:rPr>
      </w:pPr>
      <w:r>
        <w:rPr>
          <w:rFonts w:ascii="Times New Roman" w:eastAsia="Times New Roman" w:hAnsi="Times New Roman" w:cs="Times New Roman"/>
        </w:rPr>
        <w:t>Protéger de façon adaptée</w:t>
      </w:r>
    </w:p>
    <w:p w:rsidR="00A65A94" w:rsidRDefault="00FB71B6">
      <w:pPr>
        <w:pStyle w:val="normal0"/>
        <w:numPr>
          <w:ilvl w:val="0"/>
          <w:numId w:val="5"/>
        </w:numPr>
        <w:spacing w:line="259" w:lineRule="auto"/>
        <w:jc w:val="both"/>
        <w:rPr>
          <w:rFonts w:ascii="Times New Roman" w:eastAsia="Times New Roman" w:hAnsi="Times New Roman" w:cs="Times New Roman"/>
        </w:rPr>
      </w:pPr>
      <w:r>
        <w:rPr>
          <w:rFonts w:ascii="Times New Roman" w:eastAsia="Times New Roman" w:hAnsi="Times New Roman" w:cs="Times New Roman"/>
        </w:rPr>
        <w:t>Examiner la victime</w:t>
      </w:r>
    </w:p>
    <w:p w:rsidR="00A65A94" w:rsidRDefault="00FB71B6">
      <w:pPr>
        <w:pStyle w:val="normal0"/>
        <w:numPr>
          <w:ilvl w:val="0"/>
          <w:numId w:val="5"/>
        </w:numPr>
        <w:spacing w:line="259" w:lineRule="auto"/>
        <w:jc w:val="both"/>
        <w:rPr>
          <w:rFonts w:ascii="Times New Roman" w:eastAsia="Times New Roman" w:hAnsi="Times New Roman" w:cs="Times New Roman"/>
        </w:rPr>
      </w:pPr>
      <w:r>
        <w:rPr>
          <w:rFonts w:ascii="Times New Roman" w:eastAsia="Times New Roman" w:hAnsi="Times New Roman" w:cs="Times New Roman"/>
        </w:rPr>
        <w:t>Garantir une alerte favorisant l’arrivée de secours adaptés au plus près de la victime</w:t>
      </w:r>
    </w:p>
    <w:p w:rsidR="00A65A94" w:rsidRDefault="00FB71B6">
      <w:pPr>
        <w:pStyle w:val="normal0"/>
        <w:numPr>
          <w:ilvl w:val="0"/>
          <w:numId w:val="5"/>
        </w:numPr>
        <w:spacing w:line="259" w:lineRule="auto"/>
        <w:jc w:val="both"/>
        <w:rPr>
          <w:rFonts w:ascii="Times New Roman" w:eastAsia="Times New Roman" w:hAnsi="Times New Roman" w:cs="Times New Roman"/>
        </w:rPr>
      </w:pPr>
      <w:r>
        <w:rPr>
          <w:rFonts w:ascii="Times New Roman" w:eastAsia="Times New Roman" w:hAnsi="Times New Roman" w:cs="Times New Roman"/>
        </w:rPr>
        <w:t>Secourir la victime de manière appropriée</w:t>
      </w:r>
    </w:p>
    <w:p w:rsidR="00A65A94" w:rsidRPr="006438F3" w:rsidRDefault="00FB71B6" w:rsidP="006438F3">
      <w:pPr>
        <w:pStyle w:val="normal0"/>
        <w:numPr>
          <w:ilvl w:val="0"/>
          <w:numId w:val="8"/>
        </w:numPr>
        <w:spacing w:line="259" w:lineRule="auto"/>
        <w:jc w:val="both"/>
        <w:rPr>
          <w:rFonts w:ascii="Times New Roman" w:eastAsia="Times New Roman" w:hAnsi="Times New Roman" w:cs="Times New Roman"/>
        </w:rPr>
      </w:pPr>
      <w:r>
        <w:rPr>
          <w:rFonts w:ascii="Times New Roman" w:eastAsia="Times New Roman" w:hAnsi="Times New Roman" w:cs="Times New Roman"/>
        </w:rPr>
        <w:t>Contribuer à la prévention des risques professionnels dans l’entreprise</w:t>
      </w:r>
      <w:r w:rsidR="006438F3">
        <w:rPr>
          <w:rFonts w:ascii="Times New Roman" w:eastAsia="Times New Roman" w:hAnsi="Times New Roman" w:cs="Times New Roman"/>
        </w:rPr>
        <w:t>.</w:t>
      </w:r>
    </w:p>
    <w:p w:rsidR="00A65A94" w:rsidRDefault="00FB71B6">
      <w:pPr>
        <w:pStyle w:val="normal0"/>
        <w:numPr>
          <w:ilvl w:val="0"/>
          <w:numId w:val="6"/>
        </w:numPr>
        <w:spacing w:line="259" w:lineRule="auto"/>
        <w:jc w:val="both"/>
        <w:rPr>
          <w:rFonts w:ascii="Times New Roman" w:eastAsia="Times New Roman" w:hAnsi="Times New Roman" w:cs="Times New Roman"/>
        </w:rPr>
      </w:pPr>
      <w:r>
        <w:rPr>
          <w:rFonts w:ascii="Times New Roman" w:eastAsia="Times New Roman" w:hAnsi="Times New Roman" w:cs="Times New Roman"/>
        </w:rPr>
        <w:t>Situer son rôle de SST dans l’organisation de la prévention de l’entreprise</w:t>
      </w:r>
    </w:p>
    <w:p w:rsidR="00A65A94" w:rsidRDefault="00FB71B6">
      <w:pPr>
        <w:pStyle w:val="normal0"/>
        <w:numPr>
          <w:ilvl w:val="0"/>
          <w:numId w:val="6"/>
        </w:numPr>
        <w:spacing w:line="259" w:lineRule="auto"/>
        <w:jc w:val="both"/>
        <w:rPr>
          <w:rFonts w:ascii="Times New Roman" w:eastAsia="Times New Roman" w:hAnsi="Times New Roman" w:cs="Times New Roman"/>
        </w:rPr>
      </w:pPr>
      <w:r>
        <w:rPr>
          <w:rFonts w:ascii="Times New Roman" w:eastAsia="Times New Roman" w:hAnsi="Times New Roman" w:cs="Times New Roman"/>
        </w:rPr>
        <w:t>Caractériser des risques professionnels dans une situation de travail</w:t>
      </w:r>
    </w:p>
    <w:p w:rsidR="00A65A94" w:rsidRDefault="00FB71B6">
      <w:pPr>
        <w:pStyle w:val="normal0"/>
        <w:numPr>
          <w:ilvl w:val="0"/>
          <w:numId w:val="6"/>
        </w:num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Participer à la maîtrise des risques professionnels par des actions de prévention</w:t>
      </w:r>
    </w:p>
    <w:p w:rsidR="00A65A94" w:rsidRDefault="00A65A94">
      <w:pPr>
        <w:pStyle w:val="normal0"/>
        <w:spacing w:line="259" w:lineRule="auto"/>
        <w:rPr>
          <w:rFonts w:ascii="Times New Roman" w:eastAsia="Times New Roman" w:hAnsi="Times New Roman" w:cs="Times New Roman"/>
        </w:rPr>
      </w:pPr>
    </w:p>
    <w:p w:rsidR="00A65A94" w:rsidRDefault="00FB71B6">
      <w:pPr>
        <w:pStyle w:val="normal0"/>
        <w:spacing w:after="160" w:line="259" w:lineRule="auto"/>
        <w:jc w:val="both"/>
        <w:rPr>
          <w:rFonts w:ascii="Times New Roman" w:eastAsia="Times New Roman" w:hAnsi="Times New Roman" w:cs="Times New Roman"/>
          <w:b/>
        </w:rPr>
      </w:pPr>
      <w:r>
        <w:rPr>
          <w:rFonts w:ascii="Times New Roman" w:eastAsia="Times New Roman" w:hAnsi="Times New Roman" w:cs="Times New Roman"/>
          <w:b/>
        </w:rPr>
        <w:t>Modalités Pédagogiques :</w:t>
      </w:r>
    </w:p>
    <w:p w:rsidR="00A65A94" w:rsidRDefault="00FB71B6">
      <w:pPr>
        <w:pStyle w:val="normal0"/>
        <w:numPr>
          <w:ilvl w:val="0"/>
          <w:numId w:val="4"/>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Cours en présentiel, possibilité de blended learning </w:t>
      </w:r>
    </w:p>
    <w:p w:rsidR="00A65A94" w:rsidRDefault="00FB71B6">
      <w:pPr>
        <w:pStyle w:val="normal0"/>
        <w:numPr>
          <w:ilvl w:val="0"/>
          <w:numId w:val="4"/>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Perspective actionnelle : Mettre les apprenants en situation d’apprentissage quotidienne </w:t>
      </w:r>
    </w:p>
    <w:p w:rsidR="00A65A94" w:rsidRDefault="00FB71B6">
      <w:pPr>
        <w:pStyle w:val="normal0"/>
        <w:numPr>
          <w:ilvl w:val="0"/>
          <w:numId w:val="4"/>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Méthode active basée sur des simulations : Jeux de rôle et mises en situation </w:t>
      </w:r>
    </w:p>
    <w:p w:rsidR="00A65A94" w:rsidRDefault="00FB71B6">
      <w:pPr>
        <w:pStyle w:val="normal0"/>
        <w:numPr>
          <w:ilvl w:val="0"/>
          <w:numId w:val="4"/>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Alternance entre travail en individuel, en binôme et en groupe </w:t>
      </w:r>
    </w:p>
    <w:p w:rsidR="00A65A94" w:rsidRDefault="00A65A94">
      <w:pPr>
        <w:pStyle w:val="normal0"/>
        <w:shd w:val="clear" w:color="auto" w:fill="FFFFFF"/>
        <w:jc w:val="both"/>
        <w:rPr>
          <w:rFonts w:ascii="Times New Roman" w:eastAsia="Times New Roman" w:hAnsi="Times New Roman" w:cs="Times New Roman"/>
        </w:rPr>
      </w:pPr>
    </w:p>
    <w:p w:rsidR="00A65A94" w:rsidRDefault="00A65A94">
      <w:pPr>
        <w:pStyle w:val="normal0"/>
        <w:shd w:val="clear" w:color="auto" w:fill="FFFFFF"/>
        <w:jc w:val="both"/>
        <w:rPr>
          <w:rFonts w:ascii="Times New Roman" w:eastAsia="Times New Roman" w:hAnsi="Times New Roman" w:cs="Times New Roman"/>
        </w:rPr>
      </w:pPr>
    </w:p>
    <w:p w:rsidR="00A65A94" w:rsidRDefault="00A65A94">
      <w:pPr>
        <w:pStyle w:val="normal0"/>
        <w:shd w:val="clear" w:color="auto" w:fill="FFFFFF"/>
        <w:jc w:val="both"/>
        <w:rPr>
          <w:rFonts w:ascii="Times New Roman" w:eastAsia="Times New Roman" w:hAnsi="Times New Roman" w:cs="Times New Roman"/>
        </w:rPr>
      </w:pPr>
    </w:p>
    <w:p w:rsidR="00A65A94" w:rsidRDefault="00FB71B6">
      <w:pPr>
        <w:pStyle w:val="normal0"/>
        <w:jc w:val="both"/>
        <w:rPr>
          <w:rFonts w:ascii="Times New Roman" w:eastAsia="Times New Roman" w:hAnsi="Times New Roman" w:cs="Times New Roman"/>
          <w:b/>
        </w:rPr>
      </w:pPr>
      <w:r>
        <w:rPr>
          <w:rFonts w:ascii="Times New Roman" w:eastAsia="Times New Roman" w:hAnsi="Times New Roman" w:cs="Times New Roman"/>
          <w:b/>
        </w:rPr>
        <w:t>Outils pédagogiques :</w:t>
      </w:r>
    </w:p>
    <w:p w:rsidR="00A65A94" w:rsidRDefault="00A65A94">
      <w:pPr>
        <w:pStyle w:val="normal0"/>
        <w:jc w:val="both"/>
        <w:rPr>
          <w:rFonts w:ascii="Times New Roman" w:eastAsia="Times New Roman" w:hAnsi="Times New Roman" w:cs="Times New Roman"/>
        </w:rPr>
      </w:pPr>
    </w:p>
    <w:p w:rsidR="00A65A94" w:rsidRDefault="00FB71B6">
      <w:pPr>
        <w:pStyle w:val="normal0"/>
        <w:numPr>
          <w:ilvl w:val="0"/>
          <w:numId w:val="9"/>
        </w:numPr>
        <w:jc w:val="both"/>
        <w:rPr>
          <w:rFonts w:ascii="Times New Roman" w:eastAsia="Times New Roman" w:hAnsi="Times New Roman" w:cs="Times New Roman"/>
        </w:rPr>
      </w:pPr>
      <w:r>
        <w:rPr>
          <w:rFonts w:ascii="Times New Roman" w:eastAsia="Times New Roman" w:hAnsi="Times New Roman" w:cs="Times New Roman"/>
        </w:rPr>
        <w:t xml:space="preserve">Usage des TICE </w:t>
      </w:r>
    </w:p>
    <w:p w:rsidR="00A65A94" w:rsidRDefault="00FB71B6">
      <w:pPr>
        <w:pStyle w:val="normal0"/>
        <w:numPr>
          <w:ilvl w:val="0"/>
          <w:numId w:val="9"/>
        </w:numPr>
        <w:jc w:val="both"/>
        <w:rPr>
          <w:rFonts w:ascii="Times New Roman" w:eastAsia="Times New Roman" w:hAnsi="Times New Roman" w:cs="Times New Roman"/>
        </w:rPr>
      </w:pPr>
      <w:r>
        <w:rPr>
          <w:rFonts w:ascii="Times New Roman" w:eastAsia="Times New Roman" w:hAnsi="Times New Roman" w:cs="Times New Roman"/>
        </w:rPr>
        <w:t>Ressources multimédia</w:t>
      </w:r>
    </w:p>
    <w:p w:rsidR="00A65A94" w:rsidRDefault="00FB71B6">
      <w:pPr>
        <w:pStyle w:val="normal0"/>
        <w:numPr>
          <w:ilvl w:val="0"/>
          <w:numId w:val="9"/>
        </w:numPr>
        <w:jc w:val="both"/>
        <w:rPr>
          <w:rFonts w:ascii="Times New Roman" w:eastAsia="Times New Roman" w:hAnsi="Times New Roman" w:cs="Times New Roman"/>
        </w:rPr>
      </w:pPr>
      <w:r>
        <w:rPr>
          <w:rFonts w:ascii="Times New Roman" w:eastAsia="Times New Roman" w:hAnsi="Times New Roman" w:cs="Times New Roman"/>
        </w:rPr>
        <w:t>Supports pédagogiques PPT</w:t>
      </w:r>
    </w:p>
    <w:p w:rsidR="00A65A94" w:rsidRDefault="00FB71B6">
      <w:pPr>
        <w:pStyle w:val="normal0"/>
        <w:numPr>
          <w:ilvl w:val="0"/>
          <w:numId w:val="9"/>
        </w:numPr>
        <w:jc w:val="both"/>
        <w:rPr>
          <w:rFonts w:ascii="Times New Roman" w:eastAsia="Times New Roman" w:hAnsi="Times New Roman" w:cs="Times New Roman"/>
        </w:rPr>
      </w:pPr>
      <w:r>
        <w:rPr>
          <w:rFonts w:ascii="Times New Roman" w:eastAsia="Times New Roman" w:hAnsi="Times New Roman" w:cs="Times New Roman"/>
        </w:rPr>
        <w:t>Plan d’intervention + pictogrammes</w:t>
      </w:r>
    </w:p>
    <w:p w:rsidR="00A65A94" w:rsidRDefault="00FB71B6">
      <w:pPr>
        <w:pStyle w:val="normal0"/>
        <w:numPr>
          <w:ilvl w:val="0"/>
          <w:numId w:val="9"/>
        </w:numPr>
        <w:jc w:val="both"/>
        <w:rPr>
          <w:rFonts w:ascii="Times New Roman" w:eastAsia="Times New Roman" w:hAnsi="Times New Roman" w:cs="Times New Roman"/>
        </w:rPr>
      </w:pPr>
      <w:r>
        <w:rPr>
          <w:rFonts w:ascii="Times New Roman" w:eastAsia="Times New Roman" w:hAnsi="Times New Roman" w:cs="Times New Roman"/>
        </w:rPr>
        <w:t xml:space="preserve">1 défibrillateur automatisé externe de formation avec accessoires </w:t>
      </w:r>
    </w:p>
    <w:p w:rsidR="00A65A94" w:rsidRDefault="00FB71B6">
      <w:pPr>
        <w:pStyle w:val="normal0"/>
        <w:numPr>
          <w:ilvl w:val="0"/>
          <w:numId w:val="9"/>
        </w:numPr>
        <w:jc w:val="both"/>
        <w:rPr>
          <w:rFonts w:ascii="Times New Roman" w:eastAsia="Times New Roman" w:hAnsi="Times New Roman" w:cs="Times New Roman"/>
        </w:rPr>
      </w:pPr>
      <w:r>
        <w:rPr>
          <w:rFonts w:ascii="Times New Roman" w:eastAsia="Times New Roman" w:hAnsi="Times New Roman" w:cs="Times New Roman"/>
        </w:rPr>
        <w:t xml:space="preserve"> 1 lot de mannequins avec peaux de visage individuelles (ou dispositif de protection individuelle) :  Mannequin RCP adulte  Mannequin RCP enfant  Mannequin RCP nourrisson </w:t>
      </w:r>
    </w:p>
    <w:p w:rsidR="00A65A94" w:rsidRDefault="00FB71B6">
      <w:pPr>
        <w:pStyle w:val="normal0"/>
        <w:numPr>
          <w:ilvl w:val="0"/>
          <w:numId w:val="9"/>
        </w:numPr>
        <w:jc w:val="both"/>
        <w:rPr>
          <w:rFonts w:ascii="Times New Roman" w:eastAsia="Times New Roman" w:hAnsi="Times New Roman" w:cs="Times New Roman"/>
        </w:rPr>
      </w:pPr>
      <w:r>
        <w:rPr>
          <w:rFonts w:ascii="Times New Roman" w:eastAsia="Times New Roman" w:hAnsi="Times New Roman" w:cs="Times New Roman"/>
        </w:rPr>
        <w:t xml:space="preserve"> Divers matériels pour la réalisation des simulations </w:t>
      </w:r>
    </w:p>
    <w:p w:rsidR="00A65A94" w:rsidRDefault="00FB71B6">
      <w:pPr>
        <w:pStyle w:val="normal0"/>
        <w:numPr>
          <w:ilvl w:val="0"/>
          <w:numId w:val="9"/>
        </w:numPr>
        <w:jc w:val="both"/>
        <w:rPr>
          <w:rFonts w:ascii="Times New Roman" w:eastAsia="Times New Roman" w:hAnsi="Times New Roman" w:cs="Times New Roman"/>
        </w:rPr>
      </w:pPr>
      <w:r>
        <w:rPr>
          <w:rFonts w:ascii="Times New Roman" w:eastAsia="Times New Roman" w:hAnsi="Times New Roman" w:cs="Times New Roman"/>
        </w:rPr>
        <w:t>Matériel d’entretien des mannequins et consommables</w:t>
      </w:r>
    </w:p>
    <w:p w:rsidR="00A65A94" w:rsidRDefault="00A65A94">
      <w:pPr>
        <w:pStyle w:val="normal0"/>
        <w:jc w:val="both"/>
        <w:rPr>
          <w:rFonts w:ascii="Times New Roman" w:eastAsia="Times New Roman" w:hAnsi="Times New Roman" w:cs="Times New Roman"/>
        </w:rPr>
      </w:pPr>
    </w:p>
    <w:p w:rsidR="00A65A94" w:rsidRDefault="00FB71B6">
      <w:pPr>
        <w:pStyle w:val="normal0"/>
        <w:spacing w:after="160" w:line="259" w:lineRule="auto"/>
        <w:jc w:val="both"/>
        <w:rPr>
          <w:rFonts w:ascii="Times New Roman" w:eastAsia="Times New Roman" w:hAnsi="Times New Roman" w:cs="Times New Roman"/>
          <w:b/>
        </w:rPr>
      </w:pPr>
      <w:r>
        <w:rPr>
          <w:rFonts w:ascii="Times New Roman" w:eastAsia="Times New Roman" w:hAnsi="Times New Roman" w:cs="Times New Roman"/>
          <w:b/>
        </w:rPr>
        <w:t xml:space="preserve">Modalités d’évaluation : </w:t>
      </w:r>
    </w:p>
    <w:p w:rsidR="00A65A94" w:rsidRDefault="00FB71B6">
      <w:pPr>
        <w:pStyle w:val="normal0"/>
        <w:numPr>
          <w:ilvl w:val="0"/>
          <w:numId w:val="2"/>
        </w:numPr>
        <w:spacing w:line="259" w:lineRule="auto"/>
        <w:jc w:val="both"/>
        <w:rPr>
          <w:rFonts w:ascii="Times New Roman" w:eastAsia="Times New Roman" w:hAnsi="Times New Roman" w:cs="Times New Roman"/>
        </w:rPr>
      </w:pPr>
      <w:r>
        <w:rPr>
          <w:rFonts w:ascii="Times New Roman" w:eastAsia="Times New Roman" w:hAnsi="Times New Roman" w:cs="Times New Roman"/>
        </w:rPr>
        <w:t>Évaluations formatives au cours de la formation sous forme de quizz, test et mise en situation</w:t>
      </w:r>
    </w:p>
    <w:p w:rsidR="00A65A94" w:rsidRDefault="00FB71B6">
      <w:pPr>
        <w:pStyle w:val="normal0"/>
        <w:numPr>
          <w:ilvl w:val="0"/>
          <w:numId w:val="2"/>
        </w:num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Évaluation sommative sous forme de mise en situation devant un jury</w:t>
      </w:r>
    </w:p>
    <w:p w:rsidR="00A65A94" w:rsidRDefault="00A65A94">
      <w:pPr>
        <w:pStyle w:val="normal0"/>
        <w:spacing w:line="259" w:lineRule="auto"/>
        <w:jc w:val="both"/>
        <w:rPr>
          <w:rFonts w:ascii="Times New Roman" w:eastAsia="Times New Roman" w:hAnsi="Times New Roman" w:cs="Times New Roman"/>
        </w:rPr>
      </w:pPr>
    </w:p>
    <w:p w:rsidR="00A65A94" w:rsidRDefault="00FB71B6">
      <w:pPr>
        <w:pStyle w:val="normal0"/>
        <w:spacing w:after="160" w:line="259" w:lineRule="auto"/>
        <w:jc w:val="both"/>
        <w:rPr>
          <w:rFonts w:ascii="Times New Roman" w:eastAsia="Times New Roman" w:hAnsi="Times New Roman" w:cs="Times New Roman"/>
          <w:b/>
        </w:rPr>
      </w:pPr>
      <w:r>
        <w:rPr>
          <w:rFonts w:ascii="Times New Roman" w:eastAsia="Times New Roman" w:hAnsi="Times New Roman" w:cs="Times New Roman"/>
          <w:b/>
        </w:rPr>
        <w:t xml:space="preserve">Durée de la formation : </w:t>
      </w:r>
    </w:p>
    <w:p w:rsidR="00A65A94" w:rsidRDefault="00FB71B6">
      <w:pPr>
        <w:pStyle w:val="normal0"/>
        <w:numPr>
          <w:ilvl w:val="0"/>
          <w:numId w:val="12"/>
        </w:num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14 h soit  2 jours</w:t>
      </w:r>
    </w:p>
    <w:p w:rsidR="00A65A94" w:rsidRDefault="00FB71B6">
      <w:pPr>
        <w:pStyle w:val="normal0"/>
        <w:spacing w:after="160" w:line="259" w:lineRule="auto"/>
        <w:ind w:left="720"/>
        <w:jc w:val="both"/>
        <w:rPr>
          <w:rFonts w:ascii="Times New Roman" w:eastAsia="Times New Roman" w:hAnsi="Times New Roman" w:cs="Times New Roman"/>
        </w:rPr>
      </w:pPr>
      <w:r>
        <w:rPr>
          <w:rFonts w:ascii="Times New Roman" w:eastAsia="Times New Roman" w:hAnsi="Times New Roman" w:cs="Times New Roman"/>
        </w:rPr>
        <w:t>Date de session : Du … /…/… au  …/…/…</w:t>
      </w:r>
    </w:p>
    <w:p w:rsidR="00A65A94" w:rsidRDefault="00A65A94">
      <w:pPr>
        <w:pStyle w:val="normal0"/>
        <w:spacing w:line="259" w:lineRule="auto"/>
        <w:jc w:val="both"/>
        <w:rPr>
          <w:rFonts w:ascii="Times New Roman" w:eastAsia="Times New Roman" w:hAnsi="Times New Roman" w:cs="Times New Roman"/>
        </w:rPr>
      </w:pPr>
    </w:p>
    <w:p w:rsidR="00A65A94" w:rsidRDefault="00FB71B6">
      <w:pPr>
        <w:pStyle w:val="norm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Tarifs pour les professionnels : sur devis et possibilité d’élaboration d’une formation sur-mesure </w:t>
      </w:r>
    </w:p>
    <w:p w:rsidR="00A65A94" w:rsidRDefault="00FB71B6">
      <w:pPr>
        <w:pStyle w:val="normal0"/>
        <w:numPr>
          <w:ilvl w:val="0"/>
          <w:numId w:val="13"/>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Possibilité de mobiliser le budget de formation de l’entreprise pour un plan de développement des compétences</w:t>
      </w:r>
    </w:p>
    <w:p w:rsidR="00A65A94" w:rsidRDefault="00FB71B6">
      <w:pPr>
        <w:pStyle w:val="normal0"/>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Tarifs pour les particuliers : sur devis et possibilité d’élaboration d’une formation sur-mesure </w:t>
      </w:r>
    </w:p>
    <w:p w:rsidR="00A65A94" w:rsidRDefault="00FB71B6">
      <w:pPr>
        <w:pStyle w:val="normal0"/>
        <w:numPr>
          <w:ilvl w:val="0"/>
          <w:numId w:val="14"/>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Possibilité de prise en charge par le CPF (Compte Personnel de Formation)</w:t>
      </w:r>
    </w:p>
    <w:p w:rsidR="00A65A94" w:rsidRDefault="00FB71B6">
      <w:pPr>
        <w:pStyle w:val="normal0"/>
        <w:numPr>
          <w:ilvl w:val="0"/>
          <w:numId w:val="14"/>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Financement par Pôle Emploi</w:t>
      </w:r>
    </w:p>
    <w:p w:rsidR="00A65A94" w:rsidRDefault="00A65A94">
      <w:pPr>
        <w:pStyle w:val="normal0"/>
        <w:shd w:val="clear" w:color="auto" w:fill="FFFFFF"/>
        <w:ind w:left="720"/>
        <w:jc w:val="both"/>
        <w:rPr>
          <w:rFonts w:ascii="Times New Roman" w:eastAsia="Times New Roman" w:hAnsi="Times New Roman" w:cs="Times New Roman"/>
        </w:rPr>
      </w:pPr>
    </w:p>
    <w:p w:rsidR="00A65A94" w:rsidRDefault="00A65A94">
      <w:pPr>
        <w:pStyle w:val="normal0"/>
        <w:shd w:val="clear" w:color="auto" w:fill="FFFFFF"/>
        <w:ind w:left="720"/>
        <w:jc w:val="both"/>
        <w:rPr>
          <w:rFonts w:ascii="Times New Roman" w:eastAsia="Times New Roman" w:hAnsi="Times New Roman" w:cs="Times New Roman"/>
          <w:b/>
        </w:rPr>
      </w:pPr>
    </w:p>
    <w:p w:rsidR="00A65A94" w:rsidRDefault="00FB71B6">
      <w:pPr>
        <w:pStyle w:val="normal0"/>
        <w:spacing w:after="160" w:line="259" w:lineRule="auto"/>
        <w:jc w:val="both"/>
        <w:rPr>
          <w:rFonts w:ascii="Times New Roman" w:eastAsia="Times New Roman" w:hAnsi="Times New Roman" w:cs="Times New Roman"/>
          <w:b/>
        </w:rPr>
      </w:pPr>
      <w:r>
        <w:rPr>
          <w:rFonts w:ascii="Times New Roman" w:eastAsia="Times New Roman" w:hAnsi="Times New Roman" w:cs="Times New Roman"/>
          <w:b/>
        </w:rPr>
        <w:t xml:space="preserve">Contenu - Programme de formation  : </w:t>
      </w:r>
    </w:p>
    <w:p w:rsidR="00A65A94" w:rsidRDefault="00FB71B6">
      <w:pPr>
        <w:pStyle w:val="normal0"/>
        <w:shd w:val="clear" w:color="auto" w:fill="FFFFFF"/>
        <w:jc w:val="center"/>
        <w:rPr>
          <w:rFonts w:ascii="Times New Roman" w:eastAsia="Times New Roman" w:hAnsi="Times New Roman" w:cs="Times New Roman"/>
        </w:rPr>
      </w:pPr>
      <w:r>
        <w:rPr>
          <w:rFonts w:ascii="Times New Roman" w:eastAsia="Times New Roman" w:hAnsi="Times New Roman" w:cs="Times New Roman"/>
        </w:rPr>
        <w:t xml:space="preserve"> </w:t>
      </w:r>
    </w:p>
    <w:tbl>
      <w:tblPr>
        <w:tblW w:w="10771" w:type="dxa"/>
        <w:tblInd w:w="-89" w:type="dxa"/>
        <w:tblBorders>
          <w:top w:val="single" w:sz="9" w:space="0" w:color="808080"/>
          <w:left w:val="single" w:sz="9" w:space="0" w:color="808080"/>
          <w:bottom w:val="single" w:sz="9" w:space="0" w:color="808080"/>
          <w:right w:val="single" w:sz="9" w:space="0" w:color="808080"/>
          <w:insideH w:val="single" w:sz="9" w:space="0" w:color="808080"/>
          <w:insideV w:val="single" w:sz="9" w:space="0" w:color="808080"/>
        </w:tblBorders>
        <w:tblLayout w:type="fixed"/>
        <w:tblCellMar>
          <w:top w:w="100" w:type="dxa"/>
          <w:left w:w="100" w:type="dxa"/>
          <w:bottom w:w="100" w:type="dxa"/>
          <w:right w:w="100" w:type="dxa"/>
        </w:tblCellMar>
        <w:tblLook w:val="0600" w:firstRow="0" w:lastRow="0" w:firstColumn="0" w:lastColumn="0" w:noHBand="1" w:noVBand="1"/>
      </w:tblPr>
      <w:tblGrid>
        <w:gridCol w:w="5378"/>
        <w:gridCol w:w="5393"/>
      </w:tblGrid>
      <w:tr w:rsidR="00A65A94" w:rsidTr="00845CB5">
        <w:trPr>
          <w:cantSplit/>
          <w:trHeight w:val="360"/>
          <w:tblHeader/>
        </w:trPr>
        <w:tc>
          <w:tcPr>
            <w:tcW w:w="10771" w:type="dxa"/>
            <w:gridSpan w:val="2"/>
            <w:tcBorders>
              <w:top w:val="single" w:sz="9" w:space="0" w:color="000000"/>
              <w:left w:val="single" w:sz="9" w:space="0" w:color="000000"/>
              <w:bottom w:val="single" w:sz="9" w:space="0" w:color="000000"/>
              <w:right w:val="single" w:sz="9" w:space="0" w:color="000000"/>
            </w:tcBorders>
            <w:shd w:val="clear" w:color="auto" w:fill="D9D9D9"/>
            <w:tcMar>
              <w:top w:w="0" w:type="dxa"/>
              <w:left w:w="0" w:type="dxa"/>
              <w:bottom w:w="0" w:type="dxa"/>
              <w:right w:w="0" w:type="dxa"/>
            </w:tcMar>
          </w:tcPr>
          <w:p w:rsidR="00A65A94" w:rsidRPr="00845CB5" w:rsidRDefault="00FB71B6" w:rsidP="00845CB5">
            <w:pPr>
              <w:pStyle w:val="normal0"/>
              <w:spacing w:before="40" w:after="40"/>
              <w:ind w:left="-80"/>
              <w:jc w:val="center"/>
              <w:rPr>
                <w:rFonts w:ascii="Times New Roman" w:eastAsia="Times New Roman" w:hAnsi="Times New Roman" w:cs="Times New Roman"/>
                <w:b/>
              </w:rPr>
            </w:pPr>
            <w:r w:rsidRPr="00845CB5">
              <w:rPr>
                <w:rFonts w:ascii="Times New Roman" w:eastAsia="Times New Roman" w:hAnsi="Times New Roman" w:cs="Times New Roman"/>
                <w:b/>
              </w:rPr>
              <w:t>Programme SST</w:t>
            </w:r>
          </w:p>
        </w:tc>
      </w:tr>
      <w:tr w:rsidR="00A65A94" w:rsidTr="00845CB5">
        <w:trPr>
          <w:cantSplit/>
          <w:trHeight w:val="315"/>
          <w:tblHeader/>
        </w:trPr>
        <w:tc>
          <w:tcPr>
            <w:tcW w:w="5378" w:type="dxa"/>
            <w:vMerge w:val="restart"/>
            <w:tcBorders>
              <w:top w:val="single" w:sz="9" w:space="0" w:color="000000"/>
              <w:left w:val="single" w:sz="9" w:space="0" w:color="000000"/>
              <w:bottom w:val="single" w:sz="9" w:space="0" w:color="000000"/>
              <w:right w:val="single" w:sz="9" w:space="0" w:color="000000"/>
            </w:tcBorders>
            <w:shd w:val="clear" w:color="auto" w:fill="CCCCCC"/>
            <w:tcMar>
              <w:top w:w="0" w:type="dxa"/>
              <w:left w:w="0" w:type="dxa"/>
              <w:bottom w:w="0" w:type="dxa"/>
              <w:right w:w="0" w:type="dxa"/>
            </w:tcMar>
          </w:tcPr>
          <w:p w:rsidR="00A65A94" w:rsidRPr="00845CB5" w:rsidRDefault="00A65A94" w:rsidP="00845CB5">
            <w:pPr>
              <w:pStyle w:val="normal0"/>
              <w:shd w:val="clear" w:color="auto" w:fill="FFFFFF"/>
              <w:spacing w:before="180" w:after="180" w:line="360" w:lineRule="auto"/>
              <w:rPr>
                <w:rFonts w:ascii="Times New Roman" w:eastAsia="Times New Roman" w:hAnsi="Times New Roman" w:cs="Times New Roman"/>
                <w:b/>
              </w:rPr>
            </w:pPr>
          </w:p>
          <w:p w:rsidR="00A65A94" w:rsidRPr="00845CB5" w:rsidRDefault="00FB71B6" w:rsidP="00845CB5">
            <w:pPr>
              <w:pStyle w:val="normal0"/>
              <w:spacing w:before="40" w:after="40"/>
              <w:ind w:left="-80"/>
              <w:jc w:val="center"/>
              <w:rPr>
                <w:rFonts w:ascii="Times New Roman" w:eastAsia="Times New Roman" w:hAnsi="Times New Roman" w:cs="Times New Roman"/>
                <w:b/>
              </w:rPr>
            </w:pPr>
            <w:r w:rsidRPr="00845CB5">
              <w:rPr>
                <w:rFonts w:ascii="Times New Roman" w:eastAsia="Times New Roman" w:hAnsi="Times New Roman" w:cs="Times New Roman"/>
                <w:b/>
              </w:rPr>
              <w:t>Module 1 :</w:t>
            </w:r>
          </w:p>
          <w:p w:rsidR="00A65A94" w:rsidRPr="00845CB5" w:rsidRDefault="00FB71B6" w:rsidP="00845CB5">
            <w:pPr>
              <w:pStyle w:val="normal0"/>
              <w:spacing w:before="40" w:after="40"/>
              <w:ind w:left="-80"/>
              <w:jc w:val="center"/>
              <w:rPr>
                <w:rFonts w:ascii="Times New Roman" w:eastAsia="Times New Roman" w:hAnsi="Times New Roman" w:cs="Times New Roman"/>
                <w:b/>
              </w:rPr>
            </w:pPr>
            <w:r w:rsidRPr="00845CB5">
              <w:rPr>
                <w:rFonts w:ascii="Times New Roman" w:eastAsia="Times New Roman" w:hAnsi="Times New Roman" w:cs="Times New Roman"/>
                <w:b/>
              </w:rPr>
              <w:t>Environnement</w:t>
            </w:r>
          </w:p>
        </w:tc>
        <w:tc>
          <w:tcPr>
            <w:tcW w:w="5393" w:type="dxa"/>
            <w:tcBorders>
              <w:top w:val="single" w:sz="9" w:space="0" w:color="000000"/>
              <w:left w:val="single" w:sz="9" w:space="0" w:color="000000"/>
              <w:bottom w:val="single" w:sz="9" w:space="0" w:color="000000"/>
              <w:right w:val="single" w:sz="9" w:space="0" w:color="000000"/>
            </w:tcBorders>
            <w:shd w:val="clear" w:color="auto" w:fill="auto"/>
          </w:tcPr>
          <w:p w:rsidR="00A65A94" w:rsidRPr="00845CB5" w:rsidRDefault="00FB71B6" w:rsidP="00845CB5">
            <w:pPr>
              <w:pStyle w:val="normal0"/>
              <w:spacing w:before="40" w:after="40"/>
              <w:ind w:left="425"/>
              <w:rPr>
                <w:rFonts w:ascii="Times New Roman" w:eastAsia="Times New Roman" w:hAnsi="Times New Roman" w:cs="Times New Roman"/>
              </w:rPr>
            </w:pPr>
            <w:r w:rsidRPr="00845CB5">
              <w:rPr>
                <w:rFonts w:ascii="Times New Roman" w:eastAsia="Times New Roman" w:hAnsi="Times New Roman" w:cs="Times New Roman"/>
              </w:rPr>
              <w:t xml:space="preserve">Séquence 1 : Le Rôle du SST </w:t>
            </w:r>
          </w:p>
        </w:tc>
      </w:tr>
      <w:tr w:rsidR="00A65A94" w:rsidTr="00845CB5">
        <w:trPr>
          <w:cantSplit/>
          <w:trHeight w:val="380"/>
          <w:tblHeader/>
        </w:trPr>
        <w:tc>
          <w:tcPr>
            <w:tcW w:w="5378" w:type="dxa"/>
            <w:vMerge/>
            <w:tcBorders>
              <w:bottom w:val="single" w:sz="9" w:space="0" w:color="000000"/>
              <w:right w:val="single" w:sz="9" w:space="0" w:color="000000"/>
            </w:tcBorders>
            <w:shd w:val="clear" w:color="auto" w:fill="CCCCCC"/>
            <w:tcMar>
              <w:top w:w="100" w:type="dxa"/>
              <w:left w:w="100" w:type="dxa"/>
              <w:bottom w:w="100" w:type="dxa"/>
              <w:right w:w="100" w:type="dxa"/>
            </w:tcMar>
          </w:tcPr>
          <w:p w:rsidR="00A65A94" w:rsidRPr="00845CB5" w:rsidRDefault="00A65A94" w:rsidP="00845CB5">
            <w:pPr>
              <w:pStyle w:val="normal0"/>
              <w:spacing w:line="240" w:lineRule="auto"/>
              <w:rPr>
                <w:rFonts w:ascii="Times New Roman" w:eastAsia="Times New Roman" w:hAnsi="Times New Roman" w:cs="Times New Roman"/>
              </w:rPr>
            </w:pPr>
          </w:p>
        </w:tc>
        <w:tc>
          <w:tcPr>
            <w:tcW w:w="5393" w:type="dxa"/>
            <w:tcBorders>
              <w:top w:val="single" w:sz="9" w:space="0" w:color="000000"/>
              <w:left w:val="single" w:sz="9" w:space="0" w:color="000000"/>
              <w:bottom w:val="single" w:sz="9" w:space="0" w:color="000000"/>
              <w:right w:val="single" w:sz="9" w:space="0" w:color="000000"/>
            </w:tcBorders>
            <w:shd w:val="clear" w:color="auto" w:fill="auto"/>
            <w:tcMar>
              <w:top w:w="0" w:type="dxa"/>
              <w:left w:w="0" w:type="dxa"/>
              <w:bottom w:w="0" w:type="dxa"/>
              <w:right w:w="0" w:type="dxa"/>
            </w:tcMar>
          </w:tcPr>
          <w:p w:rsidR="00A65A94" w:rsidRPr="00845CB5" w:rsidRDefault="00FB71B6" w:rsidP="00845CB5">
            <w:pPr>
              <w:pStyle w:val="normal0"/>
              <w:numPr>
                <w:ilvl w:val="0"/>
                <w:numId w:val="7"/>
              </w:numPr>
              <w:spacing w:before="40" w:after="40"/>
              <w:ind w:left="425" w:firstLine="0"/>
              <w:rPr>
                <w:rFonts w:ascii="Times New Roman" w:eastAsia="Times New Roman" w:hAnsi="Times New Roman" w:cs="Times New Roman"/>
                <w:color w:val="000000"/>
              </w:rPr>
            </w:pPr>
            <w:r w:rsidRPr="00845CB5">
              <w:rPr>
                <w:rFonts w:ascii="Times New Roman" w:eastAsia="Times New Roman" w:hAnsi="Times New Roman" w:cs="Times New Roman"/>
              </w:rPr>
              <w:t>Séquence 2 : La réglementation en matière de formation et d'intervention du SST</w:t>
            </w:r>
          </w:p>
        </w:tc>
      </w:tr>
      <w:tr w:rsidR="00A65A94" w:rsidTr="00845CB5">
        <w:trPr>
          <w:cantSplit/>
          <w:trHeight w:val="360"/>
          <w:tblHeader/>
        </w:trPr>
        <w:tc>
          <w:tcPr>
            <w:tcW w:w="5378" w:type="dxa"/>
            <w:vMerge w:val="restart"/>
            <w:tcBorders>
              <w:top w:val="single" w:sz="9" w:space="0" w:color="000000"/>
              <w:left w:val="single" w:sz="9" w:space="0" w:color="000000"/>
              <w:bottom w:val="single" w:sz="9" w:space="0" w:color="000000"/>
              <w:right w:val="single" w:sz="9" w:space="0" w:color="000000"/>
            </w:tcBorders>
            <w:shd w:val="clear" w:color="auto" w:fill="D9D9D9"/>
            <w:tcMar>
              <w:top w:w="0" w:type="dxa"/>
              <w:left w:w="0" w:type="dxa"/>
              <w:bottom w:w="0" w:type="dxa"/>
              <w:right w:w="0" w:type="dxa"/>
            </w:tcMar>
          </w:tcPr>
          <w:p w:rsidR="00A65A94" w:rsidRPr="00845CB5" w:rsidRDefault="00FB71B6" w:rsidP="00845CB5">
            <w:pPr>
              <w:pStyle w:val="normal0"/>
              <w:spacing w:before="40" w:after="40"/>
              <w:ind w:left="-80"/>
              <w:jc w:val="center"/>
              <w:rPr>
                <w:rFonts w:ascii="Times New Roman" w:eastAsia="Times New Roman" w:hAnsi="Times New Roman" w:cs="Times New Roman"/>
                <w:b/>
              </w:rPr>
            </w:pPr>
            <w:r w:rsidRPr="00845CB5">
              <w:rPr>
                <w:rFonts w:ascii="Times New Roman" w:eastAsia="Times New Roman" w:hAnsi="Times New Roman" w:cs="Times New Roman"/>
                <w:b/>
              </w:rPr>
              <w:t xml:space="preserve">Module 2 : </w:t>
            </w:r>
          </w:p>
          <w:p w:rsidR="00A65A94" w:rsidRPr="00845CB5" w:rsidRDefault="00FB71B6" w:rsidP="00845CB5">
            <w:pPr>
              <w:pStyle w:val="normal0"/>
              <w:spacing w:before="40" w:after="40"/>
              <w:ind w:left="-80"/>
              <w:jc w:val="center"/>
              <w:rPr>
                <w:rFonts w:ascii="Times New Roman" w:eastAsia="Times New Roman" w:hAnsi="Times New Roman" w:cs="Times New Roman"/>
                <w:b/>
              </w:rPr>
            </w:pPr>
            <w:r w:rsidRPr="00845CB5">
              <w:rPr>
                <w:rFonts w:ascii="Times New Roman" w:eastAsia="Times New Roman" w:hAnsi="Times New Roman" w:cs="Times New Roman"/>
                <w:b/>
              </w:rPr>
              <w:t xml:space="preserve"> Situation d’accident du travail </w:t>
            </w:r>
          </w:p>
          <w:p w:rsidR="00A65A94" w:rsidRPr="00845CB5" w:rsidRDefault="00A65A94" w:rsidP="00845CB5">
            <w:pPr>
              <w:pStyle w:val="normal0"/>
              <w:spacing w:before="40" w:after="40"/>
              <w:ind w:left="-80"/>
              <w:jc w:val="center"/>
              <w:rPr>
                <w:rFonts w:ascii="Times New Roman" w:eastAsia="Times New Roman" w:hAnsi="Times New Roman" w:cs="Times New Roman"/>
              </w:rPr>
            </w:pPr>
          </w:p>
        </w:tc>
        <w:tc>
          <w:tcPr>
            <w:tcW w:w="5393" w:type="dxa"/>
            <w:tcBorders>
              <w:top w:val="single" w:sz="9" w:space="0" w:color="000000"/>
              <w:left w:val="single" w:sz="9" w:space="0" w:color="000000"/>
              <w:bottom w:val="single" w:sz="9" w:space="0" w:color="000000"/>
              <w:right w:val="single" w:sz="9" w:space="0" w:color="000000"/>
            </w:tcBorders>
            <w:shd w:val="clear" w:color="auto" w:fill="auto"/>
          </w:tcPr>
          <w:p w:rsidR="00A65A94" w:rsidRPr="00845CB5" w:rsidRDefault="00FB71B6" w:rsidP="00845CB5">
            <w:pPr>
              <w:pStyle w:val="normal0"/>
              <w:spacing w:before="40" w:after="40"/>
              <w:ind w:left="425"/>
              <w:rPr>
                <w:rFonts w:ascii="Times New Roman" w:eastAsia="Times New Roman" w:hAnsi="Times New Roman" w:cs="Times New Roman"/>
              </w:rPr>
            </w:pPr>
            <w:r w:rsidRPr="00845CB5">
              <w:rPr>
                <w:rFonts w:ascii="Times New Roman" w:eastAsia="Times New Roman" w:hAnsi="Times New Roman" w:cs="Times New Roman"/>
              </w:rPr>
              <w:t>Séquence 1 : Le SST dans l’organisation des secours dans l’entreprise</w:t>
            </w:r>
          </w:p>
        </w:tc>
      </w:tr>
      <w:tr w:rsidR="00A65A94" w:rsidTr="00845CB5">
        <w:trPr>
          <w:cantSplit/>
          <w:trHeight w:val="420"/>
          <w:tblHeader/>
        </w:trPr>
        <w:tc>
          <w:tcPr>
            <w:tcW w:w="5378" w:type="dxa"/>
            <w:vMerge/>
            <w:tcBorders>
              <w:bottom w:val="single" w:sz="9" w:space="0" w:color="000000"/>
              <w:right w:val="single" w:sz="9" w:space="0" w:color="000000"/>
            </w:tcBorders>
            <w:shd w:val="clear" w:color="auto" w:fill="D9D9D9"/>
            <w:tcMar>
              <w:top w:w="100" w:type="dxa"/>
              <w:left w:w="100" w:type="dxa"/>
              <w:bottom w:w="100" w:type="dxa"/>
              <w:right w:w="100" w:type="dxa"/>
            </w:tcMar>
          </w:tcPr>
          <w:p w:rsidR="00A65A94" w:rsidRPr="00845CB5" w:rsidRDefault="00A65A94" w:rsidP="00845CB5">
            <w:pPr>
              <w:pStyle w:val="normal0"/>
              <w:spacing w:line="240" w:lineRule="auto"/>
              <w:rPr>
                <w:rFonts w:ascii="Times New Roman" w:eastAsia="Times New Roman" w:hAnsi="Times New Roman" w:cs="Times New Roman"/>
              </w:rPr>
            </w:pPr>
          </w:p>
        </w:tc>
        <w:tc>
          <w:tcPr>
            <w:tcW w:w="5393" w:type="dxa"/>
            <w:tcBorders>
              <w:top w:val="single" w:sz="9" w:space="0" w:color="000000"/>
              <w:left w:val="single" w:sz="9" w:space="0" w:color="000000"/>
              <w:bottom w:val="single" w:sz="9" w:space="0" w:color="000000"/>
              <w:right w:val="single" w:sz="9" w:space="0" w:color="000000"/>
            </w:tcBorders>
            <w:shd w:val="clear" w:color="auto" w:fill="auto"/>
            <w:tcMar>
              <w:top w:w="0" w:type="dxa"/>
              <w:left w:w="0" w:type="dxa"/>
              <w:bottom w:w="0" w:type="dxa"/>
              <w:right w:w="0" w:type="dxa"/>
            </w:tcMar>
          </w:tcPr>
          <w:p w:rsidR="00A65A94" w:rsidRPr="00845CB5" w:rsidRDefault="00FB71B6" w:rsidP="00845CB5">
            <w:pPr>
              <w:pStyle w:val="normal0"/>
              <w:spacing w:before="40" w:after="40"/>
              <w:ind w:left="425"/>
              <w:rPr>
                <w:rFonts w:ascii="Times New Roman" w:eastAsia="Times New Roman" w:hAnsi="Times New Roman" w:cs="Times New Roman"/>
              </w:rPr>
            </w:pPr>
            <w:r w:rsidRPr="00845CB5">
              <w:rPr>
                <w:rFonts w:ascii="Times New Roman" w:eastAsia="Times New Roman" w:hAnsi="Times New Roman" w:cs="Times New Roman"/>
              </w:rPr>
              <w:t>Séquence 2 : La protection de façon adaptée</w:t>
            </w:r>
          </w:p>
        </w:tc>
      </w:tr>
      <w:tr w:rsidR="00A65A94" w:rsidTr="00845CB5">
        <w:trPr>
          <w:cantSplit/>
          <w:trHeight w:val="420"/>
          <w:tblHeader/>
        </w:trPr>
        <w:tc>
          <w:tcPr>
            <w:tcW w:w="5378" w:type="dxa"/>
            <w:vMerge/>
            <w:tcBorders>
              <w:bottom w:val="single" w:sz="9" w:space="0" w:color="000000"/>
              <w:right w:val="single" w:sz="9" w:space="0" w:color="000000"/>
            </w:tcBorders>
            <w:shd w:val="clear" w:color="auto" w:fill="D9D9D9"/>
            <w:tcMar>
              <w:top w:w="100" w:type="dxa"/>
              <w:left w:w="100" w:type="dxa"/>
              <w:bottom w:w="100" w:type="dxa"/>
              <w:right w:w="100" w:type="dxa"/>
            </w:tcMar>
          </w:tcPr>
          <w:p w:rsidR="00A65A94" w:rsidRPr="00845CB5" w:rsidRDefault="00A65A94" w:rsidP="00845CB5">
            <w:pPr>
              <w:pStyle w:val="normal0"/>
              <w:spacing w:line="240" w:lineRule="auto"/>
              <w:rPr>
                <w:rFonts w:ascii="Times New Roman" w:eastAsia="Times New Roman" w:hAnsi="Times New Roman" w:cs="Times New Roman"/>
              </w:rPr>
            </w:pPr>
          </w:p>
        </w:tc>
        <w:tc>
          <w:tcPr>
            <w:tcW w:w="5393" w:type="dxa"/>
            <w:tcBorders>
              <w:top w:val="single" w:sz="9" w:space="0" w:color="000000"/>
              <w:left w:val="single" w:sz="9" w:space="0" w:color="000000"/>
              <w:bottom w:val="single" w:sz="9" w:space="0" w:color="000000"/>
              <w:right w:val="single" w:sz="9" w:space="0" w:color="000000"/>
            </w:tcBorders>
            <w:shd w:val="clear" w:color="auto" w:fill="auto"/>
            <w:tcMar>
              <w:top w:w="0" w:type="dxa"/>
              <w:left w:w="0" w:type="dxa"/>
              <w:bottom w:w="0" w:type="dxa"/>
              <w:right w:w="0" w:type="dxa"/>
            </w:tcMar>
          </w:tcPr>
          <w:p w:rsidR="00A65A94" w:rsidRPr="00845CB5" w:rsidRDefault="00FB71B6" w:rsidP="00845CB5">
            <w:pPr>
              <w:pStyle w:val="normal0"/>
              <w:spacing w:before="40" w:after="40"/>
              <w:ind w:left="425"/>
              <w:rPr>
                <w:rFonts w:ascii="Times New Roman" w:eastAsia="Times New Roman" w:hAnsi="Times New Roman" w:cs="Times New Roman"/>
              </w:rPr>
            </w:pPr>
            <w:r w:rsidRPr="00845CB5">
              <w:rPr>
                <w:rFonts w:ascii="Times New Roman" w:eastAsia="Times New Roman" w:hAnsi="Times New Roman" w:cs="Times New Roman"/>
              </w:rPr>
              <w:t>Séquence 3 : La victime</w:t>
            </w:r>
          </w:p>
        </w:tc>
      </w:tr>
      <w:tr w:rsidR="00A65A94" w:rsidTr="00845CB5">
        <w:trPr>
          <w:cantSplit/>
          <w:trHeight w:val="420"/>
          <w:tblHeader/>
        </w:trPr>
        <w:tc>
          <w:tcPr>
            <w:tcW w:w="5378" w:type="dxa"/>
            <w:vMerge/>
            <w:tcBorders>
              <w:bottom w:val="single" w:sz="9" w:space="0" w:color="000000"/>
              <w:right w:val="single" w:sz="9" w:space="0" w:color="000000"/>
            </w:tcBorders>
            <w:shd w:val="clear" w:color="auto" w:fill="D9D9D9"/>
            <w:tcMar>
              <w:top w:w="100" w:type="dxa"/>
              <w:left w:w="100" w:type="dxa"/>
              <w:bottom w:w="100" w:type="dxa"/>
              <w:right w:w="100" w:type="dxa"/>
            </w:tcMar>
          </w:tcPr>
          <w:p w:rsidR="00A65A94" w:rsidRPr="00845CB5" w:rsidRDefault="00A65A94" w:rsidP="00845CB5">
            <w:pPr>
              <w:pStyle w:val="normal0"/>
              <w:spacing w:line="240" w:lineRule="auto"/>
              <w:rPr>
                <w:rFonts w:ascii="Times New Roman" w:eastAsia="Times New Roman" w:hAnsi="Times New Roman" w:cs="Times New Roman"/>
              </w:rPr>
            </w:pPr>
          </w:p>
        </w:tc>
        <w:tc>
          <w:tcPr>
            <w:tcW w:w="5393" w:type="dxa"/>
            <w:tcBorders>
              <w:top w:val="single" w:sz="9" w:space="0" w:color="000000"/>
              <w:left w:val="single" w:sz="9" w:space="0" w:color="000000"/>
              <w:bottom w:val="single" w:sz="9" w:space="0" w:color="000000"/>
              <w:right w:val="single" w:sz="9" w:space="0" w:color="000000"/>
            </w:tcBorders>
            <w:shd w:val="clear" w:color="auto" w:fill="auto"/>
            <w:tcMar>
              <w:top w:w="0" w:type="dxa"/>
              <w:left w:w="0" w:type="dxa"/>
              <w:bottom w:w="0" w:type="dxa"/>
              <w:right w:w="0" w:type="dxa"/>
            </w:tcMar>
          </w:tcPr>
          <w:p w:rsidR="00A65A94" w:rsidRPr="00845CB5" w:rsidRDefault="00FB71B6" w:rsidP="00845CB5">
            <w:pPr>
              <w:pStyle w:val="normal0"/>
              <w:spacing w:before="40" w:after="40"/>
              <w:ind w:left="425"/>
              <w:rPr>
                <w:rFonts w:ascii="Times New Roman" w:eastAsia="Times New Roman" w:hAnsi="Times New Roman" w:cs="Times New Roman"/>
              </w:rPr>
            </w:pPr>
            <w:r w:rsidRPr="00845CB5">
              <w:rPr>
                <w:rFonts w:ascii="Times New Roman" w:eastAsia="Times New Roman" w:hAnsi="Times New Roman" w:cs="Times New Roman"/>
              </w:rPr>
              <w:t>Séquence 4 : Une alerte favorisant l’arrivée de secours adaptés au plus près de la victime</w:t>
            </w:r>
          </w:p>
        </w:tc>
      </w:tr>
      <w:tr w:rsidR="00A65A94" w:rsidTr="00845CB5">
        <w:trPr>
          <w:cantSplit/>
          <w:trHeight w:val="420"/>
          <w:tblHeader/>
        </w:trPr>
        <w:tc>
          <w:tcPr>
            <w:tcW w:w="5378" w:type="dxa"/>
            <w:vMerge/>
            <w:tcBorders>
              <w:bottom w:val="single" w:sz="9" w:space="0" w:color="000000"/>
              <w:right w:val="single" w:sz="9" w:space="0" w:color="000000"/>
            </w:tcBorders>
            <w:shd w:val="clear" w:color="auto" w:fill="D9D9D9"/>
            <w:tcMar>
              <w:top w:w="100" w:type="dxa"/>
              <w:left w:w="100" w:type="dxa"/>
              <w:bottom w:w="100" w:type="dxa"/>
              <w:right w:w="100" w:type="dxa"/>
            </w:tcMar>
          </w:tcPr>
          <w:p w:rsidR="00A65A94" w:rsidRPr="00845CB5" w:rsidRDefault="00A65A94" w:rsidP="00845CB5">
            <w:pPr>
              <w:pStyle w:val="normal0"/>
              <w:spacing w:line="240" w:lineRule="auto"/>
              <w:rPr>
                <w:rFonts w:ascii="Times New Roman" w:eastAsia="Times New Roman" w:hAnsi="Times New Roman" w:cs="Times New Roman"/>
              </w:rPr>
            </w:pPr>
          </w:p>
        </w:tc>
        <w:tc>
          <w:tcPr>
            <w:tcW w:w="5393" w:type="dxa"/>
            <w:tcBorders>
              <w:top w:val="single" w:sz="9" w:space="0" w:color="000000"/>
              <w:left w:val="single" w:sz="9" w:space="0" w:color="000000"/>
              <w:bottom w:val="single" w:sz="9" w:space="0" w:color="000000"/>
              <w:right w:val="single" w:sz="9" w:space="0" w:color="000000"/>
            </w:tcBorders>
            <w:shd w:val="clear" w:color="auto" w:fill="auto"/>
            <w:tcMar>
              <w:top w:w="0" w:type="dxa"/>
              <w:left w:w="0" w:type="dxa"/>
              <w:bottom w:w="0" w:type="dxa"/>
              <w:right w:w="0" w:type="dxa"/>
            </w:tcMar>
          </w:tcPr>
          <w:p w:rsidR="00A65A94" w:rsidRPr="00845CB5" w:rsidRDefault="00FB71B6" w:rsidP="00845CB5">
            <w:pPr>
              <w:pStyle w:val="normal0"/>
              <w:spacing w:before="40" w:after="40"/>
              <w:ind w:left="425"/>
              <w:rPr>
                <w:rFonts w:ascii="Times New Roman" w:eastAsia="Times New Roman" w:hAnsi="Times New Roman" w:cs="Times New Roman"/>
              </w:rPr>
            </w:pPr>
            <w:r w:rsidRPr="00845CB5">
              <w:rPr>
                <w:rFonts w:ascii="Times New Roman" w:eastAsia="Times New Roman" w:hAnsi="Times New Roman" w:cs="Times New Roman"/>
              </w:rPr>
              <w:t>Séquence 5 : Le secourisme</w:t>
            </w:r>
          </w:p>
        </w:tc>
      </w:tr>
      <w:tr w:rsidR="00A65A94" w:rsidTr="00845CB5">
        <w:trPr>
          <w:cantSplit/>
          <w:trHeight w:val="315"/>
          <w:tblHeader/>
        </w:trPr>
        <w:tc>
          <w:tcPr>
            <w:tcW w:w="5378" w:type="dxa"/>
            <w:vMerge w:val="restart"/>
            <w:tcBorders>
              <w:top w:val="single" w:sz="9" w:space="0" w:color="000000"/>
              <w:left w:val="single" w:sz="9" w:space="0" w:color="000000"/>
              <w:bottom w:val="single" w:sz="9" w:space="0" w:color="000000"/>
              <w:right w:val="single" w:sz="9" w:space="0" w:color="000000"/>
            </w:tcBorders>
            <w:shd w:val="clear" w:color="auto" w:fill="D9D9D9"/>
            <w:tcMar>
              <w:top w:w="0" w:type="dxa"/>
              <w:left w:w="0" w:type="dxa"/>
              <w:bottom w:w="0" w:type="dxa"/>
              <w:right w:w="0" w:type="dxa"/>
            </w:tcMar>
          </w:tcPr>
          <w:p w:rsidR="00A65A94" w:rsidRPr="00845CB5" w:rsidRDefault="00FB71B6" w:rsidP="00845CB5">
            <w:pPr>
              <w:pStyle w:val="normal0"/>
              <w:spacing w:before="40" w:after="40"/>
              <w:ind w:left="-80"/>
              <w:jc w:val="center"/>
              <w:rPr>
                <w:rFonts w:ascii="Times New Roman" w:eastAsia="Times New Roman" w:hAnsi="Times New Roman" w:cs="Times New Roman"/>
                <w:b/>
              </w:rPr>
            </w:pPr>
            <w:r w:rsidRPr="00845CB5">
              <w:rPr>
                <w:rFonts w:ascii="Times New Roman" w:eastAsia="Times New Roman" w:hAnsi="Times New Roman" w:cs="Times New Roman"/>
                <w:b/>
              </w:rPr>
              <w:t>Module 3 :</w:t>
            </w:r>
          </w:p>
          <w:p w:rsidR="00A65A94" w:rsidRPr="00845CB5" w:rsidRDefault="00FB71B6" w:rsidP="00845CB5">
            <w:pPr>
              <w:pStyle w:val="normal0"/>
              <w:spacing w:before="40" w:after="40"/>
              <w:ind w:left="-80"/>
              <w:jc w:val="center"/>
              <w:rPr>
                <w:rFonts w:ascii="Times New Roman" w:eastAsia="Times New Roman" w:hAnsi="Times New Roman" w:cs="Times New Roman"/>
                <w:b/>
              </w:rPr>
            </w:pPr>
            <w:r w:rsidRPr="00845CB5">
              <w:rPr>
                <w:rFonts w:ascii="Times New Roman" w:eastAsia="Times New Roman" w:hAnsi="Times New Roman" w:cs="Times New Roman"/>
                <w:b/>
              </w:rPr>
              <w:t xml:space="preserve">La prévention des risques professionnels </w:t>
            </w:r>
          </w:p>
          <w:p w:rsidR="00A65A94" w:rsidRPr="00845CB5" w:rsidRDefault="00FB71B6" w:rsidP="00845CB5">
            <w:pPr>
              <w:pStyle w:val="normal0"/>
              <w:spacing w:before="40" w:after="40"/>
              <w:ind w:left="-80"/>
              <w:jc w:val="center"/>
              <w:rPr>
                <w:rFonts w:ascii="Times New Roman" w:eastAsia="Times New Roman" w:hAnsi="Times New Roman" w:cs="Times New Roman"/>
                <w:b/>
              </w:rPr>
            </w:pPr>
            <w:r w:rsidRPr="00845CB5">
              <w:rPr>
                <w:rFonts w:ascii="Times New Roman" w:eastAsia="Times New Roman" w:hAnsi="Times New Roman" w:cs="Times New Roman"/>
                <w:b/>
              </w:rPr>
              <w:t>dans l’entreprise</w:t>
            </w:r>
          </w:p>
        </w:tc>
        <w:tc>
          <w:tcPr>
            <w:tcW w:w="5393" w:type="dxa"/>
            <w:tcBorders>
              <w:top w:val="single" w:sz="9" w:space="0" w:color="000000"/>
              <w:left w:val="single" w:sz="9" w:space="0" w:color="000000"/>
              <w:bottom w:val="single" w:sz="9" w:space="0" w:color="000000"/>
              <w:right w:val="single" w:sz="9" w:space="0" w:color="000000"/>
            </w:tcBorders>
            <w:shd w:val="clear" w:color="auto" w:fill="auto"/>
          </w:tcPr>
          <w:p w:rsidR="00A65A94" w:rsidRPr="00845CB5" w:rsidRDefault="00FB71B6" w:rsidP="00845CB5">
            <w:pPr>
              <w:pStyle w:val="normal0"/>
              <w:spacing w:before="40" w:after="40"/>
              <w:ind w:left="425"/>
              <w:rPr>
                <w:rFonts w:ascii="Times New Roman" w:eastAsia="Times New Roman" w:hAnsi="Times New Roman" w:cs="Times New Roman"/>
              </w:rPr>
            </w:pPr>
            <w:r w:rsidRPr="00845CB5">
              <w:rPr>
                <w:rFonts w:ascii="Times New Roman" w:eastAsia="Times New Roman" w:hAnsi="Times New Roman" w:cs="Times New Roman"/>
              </w:rPr>
              <w:t>Séquence 6 : Le rôle de SST dans l’organisation de la prévention de l’entreprise</w:t>
            </w:r>
          </w:p>
        </w:tc>
      </w:tr>
      <w:tr w:rsidR="00A65A94" w:rsidTr="00845CB5">
        <w:trPr>
          <w:cantSplit/>
          <w:trHeight w:val="380"/>
          <w:tblHeader/>
        </w:trPr>
        <w:tc>
          <w:tcPr>
            <w:tcW w:w="5378" w:type="dxa"/>
            <w:vMerge/>
            <w:tcBorders>
              <w:bottom w:val="single" w:sz="9" w:space="0" w:color="000000"/>
              <w:right w:val="single" w:sz="9" w:space="0" w:color="000000"/>
            </w:tcBorders>
            <w:shd w:val="clear" w:color="auto" w:fill="D9D9D9"/>
            <w:tcMar>
              <w:top w:w="100" w:type="dxa"/>
              <w:left w:w="100" w:type="dxa"/>
              <w:bottom w:w="100" w:type="dxa"/>
              <w:right w:w="100" w:type="dxa"/>
            </w:tcMar>
          </w:tcPr>
          <w:p w:rsidR="00A65A94" w:rsidRPr="00845CB5" w:rsidRDefault="00A65A94" w:rsidP="00845CB5">
            <w:pPr>
              <w:pStyle w:val="normal0"/>
              <w:spacing w:line="240" w:lineRule="auto"/>
              <w:rPr>
                <w:rFonts w:ascii="Times New Roman" w:eastAsia="Times New Roman" w:hAnsi="Times New Roman" w:cs="Times New Roman"/>
              </w:rPr>
            </w:pPr>
          </w:p>
        </w:tc>
        <w:tc>
          <w:tcPr>
            <w:tcW w:w="5393" w:type="dxa"/>
            <w:tcBorders>
              <w:top w:val="single" w:sz="9" w:space="0" w:color="000000"/>
              <w:left w:val="single" w:sz="9" w:space="0" w:color="000000"/>
              <w:bottom w:val="single" w:sz="9" w:space="0" w:color="000000"/>
              <w:right w:val="single" w:sz="9" w:space="0" w:color="000000"/>
            </w:tcBorders>
            <w:shd w:val="clear" w:color="auto" w:fill="auto"/>
            <w:tcMar>
              <w:top w:w="0" w:type="dxa"/>
              <w:left w:w="0" w:type="dxa"/>
              <w:bottom w:w="0" w:type="dxa"/>
              <w:right w:w="0" w:type="dxa"/>
            </w:tcMar>
          </w:tcPr>
          <w:p w:rsidR="00A65A94" w:rsidRPr="00845CB5" w:rsidRDefault="00FB71B6" w:rsidP="00845CB5">
            <w:pPr>
              <w:pStyle w:val="normal0"/>
              <w:spacing w:before="40" w:after="40"/>
              <w:ind w:left="425"/>
              <w:rPr>
                <w:rFonts w:ascii="Times New Roman" w:eastAsia="Times New Roman" w:hAnsi="Times New Roman" w:cs="Times New Roman"/>
              </w:rPr>
            </w:pPr>
            <w:r w:rsidRPr="00845CB5">
              <w:rPr>
                <w:rFonts w:ascii="Times New Roman" w:eastAsia="Times New Roman" w:hAnsi="Times New Roman" w:cs="Times New Roman"/>
              </w:rPr>
              <w:t>Séquence 7 : Les risques professionnels dans une situation de travail</w:t>
            </w:r>
          </w:p>
        </w:tc>
      </w:tr>
      <w:tr w:rsidR="00A65A94" w:rsidTr="00845CB5">
        <w:trPr>
          <w:cantSplit/>
          <w:trHeight w:val="380"/>
          <w:tblHeader/>
        </w:trPr>
        <w:tc>
          <w:tcPr>
            <w:tcW w:w="5378" w:type="dxa"/>
            <w:vMerge/>
            <w:tcBorders>
              <w:bottom w:val="single" w:sz="9" w:space="0" w:color="000000"/>
              <w:right w:val="single" w:sz="9" w:space="0" w:color="000000"/>
            </w:tcBorders>
            <w:shd w:val="clear" w:color="auto" w:fill="D9D9D9"/>
            <w:tcMar>
              <w:top w:w="100" w:type="dxa"/>
              <w:left w:w="100" w:type="dxa"/>
              <w:bottom w:w="100" w:type="dxa"/>
              <w:right w:w="100" w:type="dxa"/>
            </w:tcMar>
          </w:tcPr>
          <w:p w:rsidR="00A65A94" w:rsidRPr="00845CB5" w:rsidRDefault="00A65A94" w:rsidP="00845CB5">
            <w:pPr>
              <w:pStyle w:val="normal0"/>
              <w:spacing w:line="240" w:lineRule="auto"/>
              <w:rPr>
                <w:rFonts w:ascii="Times New Roman" w:eastAsia="Times New Roman" w:hAnsi="Times New Roman" w:cs="Times New Roman"/>
              </w:rPr>
            </w:pPr>
          </w:p>
        </w:tc>
        <w:tc>
          <w:tcPr>
            <w:tcW w:w="5393" w:type="dxa"/>
            <w:tcBorders>
              <w:top w:val="single" w:sz="9" w:space="0" w:color="000000"/>
              <w:left w:val="single" w:sz="9" w:space="0" w:color="000000"/>
              <w:bottom w:val="single" w:sz="9" w:space="0" w:color="000000"/>
              <w:right w:val="single" w:sz="9" w:space="0" w:color="000000"/>
            </w:tcBorders>
            <w:shd w:val="clear" w:color="auto" w:fill="auto"/>
            <w:tcMar>
              <w:top w:w="0" w:type="dxa"/>
              <w:left w:w="0" w:type="dxa"/>
              <w:bottom w:w="0" w:type="dxa"/>
              <w:right w:w="0" w:type="dxa"/>
            </w:tcMar>
          </w:tcPr>
          <w:p w:rsidR="00A65A94" w:rsidRPr="00845CB5" w:rsidRDefault="00FB71B6" w:rsidP="00845CB5">
            <w:pPr>
              <w:pStyle w:val="normal0"/>
              <w:spacing w:before="40" w:after="40"/>
              <w:ind w:left="425"/>
              <w:rPr>
                <w:rFonts w:ascii="Times New Roman" w:eastAsia="Times New Roman" w:hAnsi="Times New Roman" w:cs="Times New Roman"/>
              </w:rPr>
            </w:pPr>
            <w:r w:rsidRPr="00845CB5">
              <w:rPr>
                <w:rFonts w:ascii="Times New Roman" w:eastAsia="Times New Roman" w:hAnsi="Times New Roman" w:cs="Times New Roman"/>
              </w:rPr>
              <w:t>Séquence 8 : La maîtrise des risques professionnels par des actions de prévention</w:t>
            </w:r>
          </w:p>
        </w:tc>
      </w:tr>
    </w:tbl>
    <w:p w:rsidR="00A65A94" w:rsidRDefault="00A65A94">
      <w:pPr>
        <w:pStyle w:val="normal0"/>
        <w:shd w:val="clear" w:color="auto" w:fill="FFFFFF"/>
        <w:rPr>
          <w:rFonts w:ascii="Times New Roman" w:eastAsia="Times New Roman" w:hAnsi="Times New Roman" w:cs="Times New Roman"/>
        </w:rPr>
      </w:pPr>
    </w:p>
    <w:p w:rsidR="00A65A94" w:rsidRDefault="00A65A94">
      <w:pPr>
        <w:pStyle w:val="normal0"/>
        <w:shd w:val="clear" w:color="auto" w:fill="FFFFFF"/>
        <w:rPr>
          <w:rFonts w:ascii="Times New Roman" w:eastAsia="Times New Roman" w:hAnsi="Times New Roman" w:cs="Times New Roman"/>
        </w:rPr>
      </w:pPr>
    </w:p>
    <w:p w:rsidR="00A65A94" w:rsidRDefault="00FB71B6">
      <w:pPr>
        <w:pStyle w:val="normal0"/>
        <w:numPr>
          <w:ilvl w:val="0"/>
          <w:numId w:val="3"/>
        </w:numPr>
        <w:spacing w:before="180"/>
        <w:rPr>
          <w:rFonts w:ascii="Times New Roman" w:eastAsia="Times New Roman" w:hAnsi="Times New Roman" w:cs="Times New Roman"/>
          <w:b/>
        </w:rPr>
      </w:pPr>
      <w:r>
        <w:rPr>
          <w:rFonts w:ascii="Times New Roman" w:eastAsia="Times New Roman" w:hAnsi="Times New Roman" w:cs="Times New Roman"/>
          <w:b/>
        </w:rPr>
        <w:t>Modalité et délais d’accès :</w:t>
      </w:r>
    </w:p>
    <w:p w:rsidR="00A65A94" w:rsidRDefault="00FB71B6">
      <w:pPr>
        <w:pStyle w:val="normal0"/>
        <w:spacing w:before="160"/>
        <w:rPr>
          <w:rFonts w:ascii="Times New Roman" w:eastAsia="Times New Roman" w:hAnsi="Times New Roman" w:cs="Times New Roman"/>
        </w:rPr>
      </w:pPr>
      <w:r>
        <w:rPr>
          <w:rFonts w:ascii="Times New Roman" w:eastAsia="Times New Roman" w:hAnsi="Times New Roman" w:cs="Times New Roman"/>
        </w:rPr>
        <w:t>Inscription selon calendrier affiché sur le site internet.</w:t>
      </w:r>
    </w:p>
    <w:p w:rsidR="00A65A94" w:rsidRDefault="00FB71B6">
      <w:pPr>
        <w:pStyle w:val="normal0"/>
        <w:spacing w:before="180"/>
        <w:rPr>
          <w:rFonts w:ascii="Times New Roman" w:eastAsia="Times New Roman" w:hAnsi="Times New Roman" w:cs="Times New Roman"/>
        </w:rPr>
      </w:pPr>
      <w:r>
        <w:rPr>
          <w:rFonts w:ascii="Times New Roman" w:eastAsia="Times New Roman" w:hAnsi="Times New Roman" w:cs="Times New Roman"/>
        </w:rPr>
        <w:t>Confirmation d’inscription par la signature d’une convention ou d’un contrat de formation.</w:t>
      </w:r>
    </w:p>
    <w:p w:rsidR="00A65A94" w:rsidRDefault="00A65A94">
      <w:pPr>
        <w:pStyle w:val="normal0"/>
        <w:spacing w:before="180"/>
        <w:rPr>
          <w:rFonts w:ascii="Times New Roman" w:eastAsia="Times New Roman" w:hAnsi="Times New Roman" w:cs="Times New Roman"/>
          <w:b/>
        </w:rPr>
      </w:pPr>
    </w:p>
    <w:p w:rsidR="00A65A94" w:rsidRDefault="00FB71B6">
      <w:pPr>
        <w:pStyle w:val="normal0"/>
        <w:numPr>
          <w:ilvl w:val="0"/>
          <w:numId w:val="15"/>
        </w:numPr>
        <w:spacing w:after="160" w:line="259" w:lineRule="auto"/>
        <w:jc w:val="both"/>
        <w:rPr>
          <w:rFonts w:ascii="Times New Roman" w:eastAsia="Times New Roman" w:hAnsi="Times New Roman" w:cs="Times New Roman"/>
          <w:b/>
        </w:rPr>
      </w:pPr>
      <w:r>
        <w:rPr>
          <w:rFonts w:ascii="Times New Roman" w:eastAsia="Times New Roman" w:hAnsi="Times New Roman" w:cs="Times New Roman"/>
          <w:b/>
        </w:rPr>
        <w:t xml:space="preserve">Contact :  </w:t>
      </w:r>
    </w:p>
    <w:tbl>
      <w:tblPr>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805"/>
        <w:gridCol w:w="7965"/>
      </w:tblGrid>
      <w:tr w:rsidR="00A65A94" w:rsidTr="00845CB5">
        <w:trPr>
          <w:cantSplit/>
          <w:tblHeader/>
        </w:trPr>
        <w:tc>
          <w:tcPr>
            <w:tcW w:w="2805" w:type="dxa"/>
            <w:shd w:val="clear" w:color="auto" w:fill="auto"/>
            <w:tcMar>
              <w:top w:w="100" w:type="dxa"/>
              <w:left w:w="100" w:type="dxa"/>
              <w:bottom w:w="100" w:type="dxa"/>
              <w:right w:w="100" w:type="dxa"/>
            </w:tcMar>
          </w:tcPr>
          <w:p w:rsidR="00A65A94" w:rsidRPr="00845CB5" w:rsidRDefault="00FB71B6" w:rsidP="00845CB5">
            <w:pPr>
              <w:pStyle w:val="normal0"/>
              <w:widowControl w:val="0"/>
              <w:spacing w:line="240" w:lineRule="auto"/>
              <w:jc w:val="center"/>
              <w:rPr>
                <w:rFonts w:ascii="Times New Roman" w:eastAsia="Times New Roman" w:hAnsi="Times New Roman" w:cs="Times New Roman"/>
                <w:highlight w:val="white"/>
              </w:rPr>
            </w:pPr>
            <w:r w:rsidRPr="00845CB5">
              <w:rPr>
                <w:rFonts w:ascii="Times New Roman" w:eastAsia="Times New Roman" w:hAnsi="Times New Roman" w:cs="Times New Roman"/>
                <w:highlight w:val="white"/>
              </w:rPr>
              <w:t>Nom de l’organisme</w:t>
            </w:r>
          </w:p>
        </w:tc>
        <w:tc>
          <w:tcPr>
            <w:tcW w:w="7965" w:type="dxa"/>
            <w:shd w:val="clear" w:color="auto" w:fill="auto"/>
          </w:tcPr>
          <w:p w:rsidR="00A65A94" w:rsidRPr="00845CB5" w:rsidRDefault="00FB71B6">
            <w:pPr>
              <w:pStyle w:val="normal0"/>
              <w:rPr>
                <w:rFonts w:ascii="Times New Roman" w:eastAsia="Times New Roman" w:hAnsi="Times New Roman" w:cs="Times New Roman"/>
                <w:highlight w:val="white"/>
              </w:rPr>
            </w:pPr>
            <w:r w:rsidRPr="00845CB5">
              <w:rPr>
                <w:rFonts w:ascii="Times New Roman" w:eastAsia="Times New Roman" w:hAnsi="Times New Roman" w:cs="Times New Roman"/>
                <w:highlight w:val="white"/>
              </w:rPr>
              <w:t>KMK CONSEIL ET FORMATION</w:t>
            </w:r>
          </w:p>
        </w:tc>
      </w:tr>
      <w:tr w:rsidR="00A65A94" w:rsidTr="00845CB5">
        <w:trPr>
          <w:cantSplit/>
          <w:tblHeader/>
        </w:trPr>
        <w:tc>
          <w:tcPr>
            <w:tcW w:w="2805" w:type="dxa"/>
            <w:shd w:val="clear" w:color="auto" w:fill="auto"/>
            <w:tcMar>
              <w:top w:w="100" w:type="dxa"/>
              <w:left w:w="100" w:type="dxa"/>
              <w:bottom w:w="100" w:type="dxa"/>
              <w:right w:w="100" w:type="dxa"/>
            </w:tcMar>
          </w:tcPr>
          <w:p w:rsidR="00A65A94" w:rsidRPr="00845CB5" w:rsidRDefault="00FB71B6" w:rsidP="00845CB5">
            <w:pPr>
              <w:pStyle w:val="normal0"/>
              <w:jc w:val="center"/>
              <w:rPr>
                <w:rFonts w:ascii="Times New Roman" w:eastAsia="Times New Roman" w:hAnsi="Times New Roman" w:cs="Times New Roman"/>
                <w:highlight w:val="white"/>
              </w:rPr>
            </w:pPr>
            <w:r w:rsidRPr="00845CB5">
              <w:rPr>
                <w:rFonts w:ascii="Times New Roman" w:eastAsia="Times New Roman" w:hAnsi="Times New Roman" w:cs="Times New Roman"/>
                <w:highlight w:val="white"/>
              </w:rPr>
              <w:t xml:space="preserve">Responsable de formation </w:t>
            </w:r>
          </w:p>
        </w:tc>
        <w:tc>
          <w:tcPr>
            <w:tcW w:w="7965" w:type="dxa"/>
            <w:shd w:val="clear" w:color="auto" w:fill="auto"/>
          </w:tcPr>
          <w:p w:rsidR="00A65A94" w:rsidRPr="00845CB5" w:rsidRDefault="00FB71B6" w:rsidP="00845CB5">
            <w:pPr>
              <w:pStyle w:val="normal0"/>
              <w:spacing w:after="160" w:line="259" w:lineRule="auto"/>
              <w:jc w:val="both"/>
              <w:rPr>
                <w:rFonts w:ascii="Times New Roman" w:eastAsia="Times New Roman" w:hAnsi="Times New Roman" w:cs="Times New Roman"/>
              </w:rPr>
            </w:pPr>
            <w:r w:rsidRPr="00845CB5">
              <w:rPr>
                <w:rFonts w:ascii="Times New Roman" w:eastAsia="Times New Roman" w:hAnsi="Times New Roman" w:cs="Times New Roman"/>
              </w:rPr>
              <w:t xml:space="preserve"> Daouda Toure </w:t>
            </w:r>
          </w:p>
          <w:p w:rsidR="00A65A94" w:rsidRPr="00845CB5" w:rsidRDefault="00FB71B6" w:rsidP="00845CB5">
            <w:pPr>
              <w:pStyle w:val="normal0"/>
              <w:spacing w:after="160" w:line="259" w:lineRule="auto"/>
              <w:jc w:val="both"/>
              <w:rPr>
                <w:rFonts w:ascii="Times New Roman" w:eastAsia="Times New Roman" w:hAnsi="Times New Roman" w:cs="Times New Roman"/>
              </w:rPr>
            </w:pPr>
            <w:r w:rsidRPr="00845CB5">
              <w:rPr>
                <w:rFonts w:ascii="Times New Roman" w:eastAsia="Times New Roman" w:hAnsi="Times New Roman" w:cs="Times New Roman"/>
              </w:rPr>
              <w:t>Téléphone :   06.51.76.9765</w:t>
            </w:r>
          </w:p>
          <w:p w:rsidR="00A65A94" w:rsidRPr="00845CB5" w:rsidRDefault="00FB71B6" w:rsidP="00845CB5">
            <w:pPr>
              <w:pStyle w:val="normal0"/>
              <w:spacing w:after="160" w:line="259" w:lineRule="auto"/>
              <w:jc w:val="both"/>
              <w:rPr>
                <w:rFonts w:ascii="Times New Roman" w:eastAsia="Times New Roman" w:hAnsi="Times New Roman" w:cs="Times New Roman"/>
                <w:highlight w:val="white"/>
              </w:rPr>
            </w:pPr>
            <w:r w:rsidRPr="00845CB5">
              <w:rPr>
                <w:rFonts w:ascii="Times New Roman" w:eastAsia="Times New Roman" w:hAnsi="Times New Roman" w:cs="Times New Roman"/>
              </w:rPr>
              <w:t xml:space="preserve"> Mail :    </w:t>
            </w:r>
            <w:r w:rsidR="00334FE5">
              <w:rPr>
                <w:rFonts w:ascii="Times New Roman" w:eastAsia="Times New Roman" w:hAnsi="Times New Roman" w:cs="Times New Roman"/>
                <w:u w:val="single"/>
              </w:rPr>
              <w:t>contact</w:t>
            </w:r>
            <w:r w:rsidRPr="00845CB5">
              <w:rPr>
                <w:rFonts w:ascii="Times New Roman" w:eastAsia="Times New Roman" w:hAnsi="Times New Roman" w:cs="Times New Roman"/>
                <w:u w:val="single"/>
              </w:rPr>
              <w:t>@kmk-cf.fr</w:t>
            </w:r>
          </w:p>
        </w:tc>
      </w:tr>
    </w:tbl>
    <w:p w:rsidR="00A65A94" w:rsidRDefault="00A65A94">
      <w:pPr>
        <w:pStyle w:val="normal0"/>
        <w:spacing w:after="160" w:line="259" w:lineRule="auto"/>
        <w:jc w:val="both"/>
        <w:rPr>
          <w:rFonts w:ascii="Times New Roman" w:eastAsia="Times New Roman" w:hAnsi="Times New Roman" w:cs="Times New Roman"/>
          <w:b/>
        </w:rPr>
      </w:pPr>
    </w:p>
    <w:p w:rsidR="00A65A94" w:rsidRDefault="00FB71B6">
      <w:pPr>
        <w:pStyle w:val="normal0"/>
        <w:numPr>
          <w:ilvl w:val="0"/>
          <w:numId w:val="11"/>
        </w:numPr>
        <w:spacing w:before="160"/>
        <w:rPr>
          <w:rFonts w:ascii="Times New Roman" w:eastAsia="Times New Roman" w:hAnsi="Times New Roman" w:cs="Times New Roman"/>
          <w:b/>
        </w:rPr>
      </w:pPr>
      <w:r>
        <w:rPr>
          <w:rFonts w:ascii="Times New Roman" w:eastAsia="Times New Roman" w:hAnsi="Times New Roman" w:cs="Times New Roman"/>
          <w:b/>
        </w:rPr>
        <w:t>Accessibilité des personnes en situation de handicap :</w:t>
      </w:r>
    </w:p>
    <w:p w:rsidR="00A65A94" w:rsidRDefault="00FB71B6">
      <w:pPr>
        <w:pStyle w:val="normal0"/>
        <w:shd w:val="clear" w:color="auto" w:fill="FFFFFF"/>
        <w:spacing w:before="260"/>
        <w:rPr>
          <w:rFonts w:ascii="Times New Roman" w:eastAsia="Times New Roman" w:hAnsi="Times New Roman" w:cs="Times New Roman"/>
        </w:rPr>
      </w:pPr>
      <w:r>
        <w:rPr>
          <w:rFonts w:ascii="Times New Roman" w:eastAsia="Times New Roman" w:hAnsi="Times New Roman" w:cs="Times New Roman"/>
        </w:rPr>
        <w:t>L’accueil des publics en situation de handicap et les éventuelles adaptations en organisme de formation sont évaluées et mises en place avec l’aide d’un référent handicap.</w:t>
      </w:r>
    </w:p>
    <w:p w:rsidR="00A65A94" w:rsidRDefault="00A65A94">
      <w:pPr>
        <w:pStyle w:val="normal0"/>
        <w:shd w:val="clear" w:color="auto" w:fill="FFFFFF"/>
        <w:spacing w:before="260"/>
        <w:rPr>
          <w:rFonts w:ascii="Times New Roman" w:eastAsia="Times New Roman" w:hAnsi="Times New Roman" w:cs="Times New Roman"/>
        </w:rPr>
      </w:pPr>
    </w:p>
    <w:p w:rsidR="00A65A94" w:rsidRDefault="00FB71B6">
      <w:pPr>
        <w:pStyle w:val="normal0"/>
        <w:shd w:val="clear" w:color="auto" w:fill="FFFFFF"/>
        <w:rPr>
          <w:rFonts w:ascii="Times New Roman" w:eastAsia="Times New Roman" w:hAnsi="Times New Roman" w:cs="Times New Roman"/>
        </w:rPr>
      </w:pPr>
      <w:r>
        <w:rPr>
          <w:rFonts w:ascii="Times New Roman" w:eastAsia="Times New Roman" w:hAnsi="Times New Roman" w:cs="Times New Roman"/>
        </w:rPr>
        <w:t>Contact référent handicap :</w:t>
      </w:r>
    </w:p>
    <w:p w:rsidR="00A65A94" w:rsidRDefault="00FB71B6">
      <w:pPr>
        <w:pStyle w:val="normal0"/>
        <w:shd w:val="clear" w:color="auto" w:fill="FFFFFF"/>
        <w:rPr>
          <w:rFonts w:ascii="Times New Roman" w:eastAsia="Times New Roman" w:hAnsi="Times New Roman" w:cs="Times New Roman"/>
        </w:rPr>
      </w:pPr>
      <w:r>
        <w:rPr>
          <w:rFonts w:ascii="Times New Roman" w:eastAsia="Times New Roman" w:hAnsi="Times New Roman" w:cs="Times New Roman"/>
        </w:rPr>
        <w:t>Nom : Daouda Toure</w:t>
      </w:r>
    </w:p>
    <w:p w:rsidR="00A65A94" w:rsidRDefault="00845CB5">
      <w:pPr>
        <w:pStyle w:val="normal0"/>
        <w:shd w:val="clear" w:color="auto" w:fill="FFFFFF"/>
        <w:rPr>
          <w:rFonts w:ascii="Times New Roman" w:eastAsia="Times New Roman" w:hAnsi="Times New Roman" w:cs="Times New Roman"/>
        </w:rPr>
      </w:pPr>
      <w:r>
        <w:rPr>
          <w:rFonts w:ascii="Times New Roman" w:eastAsia="Times New Roman" w:hAnsi="Times New Roman" w:cs="Times New Roman"/>
        </w:rPr>
        <w:t>Mail : daoud.</w:t>
      </w:r>
      <w:r w:rsidR="00FB71B6">
        <w:rPr>
          <w:rFonts w:ascii="Times New Roman" w:eastAsia="Times New Roman" w:hAnsi="Times New Roman" w:cs="Times New Roman"/>
        </w:rPr>
        <w:t>toure</w:t>
      </w:r>
      <w:r>
        <w:rPr>
          <w:rFonts w:ascii="Times New Roman" w:eastAsia="Times New Roman" w:hAnsi="Times New Roman" w:cs="Times New Roman"/>
        </w:rPr>
        <w:t>07@gmail.com</w:t>
      </w:r>
    </w:p>
    <w:p w:rsidR="00A65A94" w:rsidRDefault="00A65A94">
      <w:pPr>
        <w:pStyle w:val="normal0"/>
        <w:rPr>
          <w:rFonts w:ascii="Times New Roman" w:eastAsia="Times New Roman" w:hAnsi="Times New Roman" w:cs="Times New Roman"/>
        </w:rPr>
      </w:pPr>
    </w:p>
    <w:p w:rsidR="00A65A94" w:rsidRDefault="00A65A94">
      <w:pPr>
        <w:pStyle w:val="normal0"/>
        <w:spacing w:before="240" w:after="240"/>
        <w:jc w:val="both"/>
        <w:rPr>
          <w:rFonts w:ascii="Times New Roman" w:eastAsia="Times New Roman" w:hAnsi="Times New Roman" w:cs="Times New Roman"/>
          <w:i/>
        </w:rPr>
      </w:pPr>
    </w:p>
    <w:p w:rsidR="00A65A94" w:rsidRDefault="00A65A94">
      <w:pPr>
        <w:pStyle w:val="normal0"/>
        <w:rPr>
          <w:rFonts w:ascii="Times New Roman" w:eastAsia="Times New Roman" w:hAnsi="Times New Roman" w:cs="Times New Roman"/>
        </w:rPr>
      </w:pPr>
    </w:p>
    <w:sectPr w:rsidR="00A65A94" w:rsidSect="00A65A94">
      <w:headerReference w:type="even" r:id="rId7"/>
      <w:headerReference w:type="default" r:id="rId8"/>
      <w:footerReference w:type="even" r:id="rId9"/>
      <w:footerReference w:type="default" r:id="rId10"/>
      <w:headerReference w:type="first" r:id="rId11"/>
      <w:footerReference w:type="first" r:id="rId12"/>
      <w:pgSz w:w="11906" w:h="16838"/>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71B6" w:rsidRDefault="00FB71B6" w:rsidP="00A65A94">
      <w:pPr>
        <w:spacing w:line="240" w:lineRule="auto"/>
      </w:pPr>
      <w:r>
        <w:separator/>
      </w:r>
    </w:p>
  </w:endnote>
  <w:endnote w:type="continuationSeparator" w:id="0">
    <w:p w:rsidR="00FB71B6" w:rsidRDefault="00FB71B6" w:rsidP="00A65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402" w:rsidRDefault="004804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94" w:rsidRDefault="00FB71B6">
    <w:pPr>
      <w:pStyle w:val="normal0"/>
      <w:jc w:val="center"/>
      <w:rPr>
        <w:rFonts w:ascii="Calibri" w:eastAsia="Calibri" w:hAnsi="Calibri" w:cs="Calibri"/>
        <w:i/>
        <w:sz w:val="20"/>
        <w:szCs w:val="20"/>
      </w:rPr>
    </w:pPr>
    <w:r>
      <w:rPr>
        <w:rFonts w:ascii="Calibri" w:eastAsia="Calibri" w:hAnsi="Calibri" w:cs="Calibri"/>
        <w:i/>
        <w:sz w:val="20"/>
        <w:szCs w:val="20"/>
      </w:rPr>
      <w:t>KMK CONSEIL ET FORMATION</w:t>
    </w:r>
  </w:p>
  <w:p w:rsidR="00A65A94" w:rsidRDefault="00FB71B6">
    <w:pPr>
      <w:pStyle w:val="normal0"/>
      <w:jc w:val="center"/>
      <w:rPr>
        <w:rFonts w:ascii="Calibri" w:eastAsia="Calibri" w:hAnsi="Calibri" w:cs="Calibri"/>
        <w:i/>
        <w:sz w:val="20"/>
        <w:szCs w:val="20"/>
      </w:rPr>
    </w:pPr>
    <w:r>
      <w:rPr>
        <w:rFonts w:ascii="Calibri" w:eastAsia="Calibri" w:hAnsi="Calibri" w:cs="Calibri"/>
        <w:i/>
        <w:sz w:val="20"/>
        <w:szCs w:val="20"/>
      </w:rPr>
      <w:t>6 Rue Charles Linée, 92600 Asnières</w:t>
    </w:r>
  </w:p>
  <w:p w:rsidR="00A65A94" w:rsidRDefault="00FB71B6">
    <w:pPr>
      <w:pStyle w:val="normal0"/>
      <w:spacing w:after="160" w:line="259" w:lineRule="auto"/>
      <w:jc w:val="center"/>
      <w:rPr>
        <w:rFonts w:ascii="Calibri" w:eastAsia="Calibri" w:hAnsi="Calibri" w:cs="Calibri"/>
        <w:i/>
        <w:sz w:val="20"/>
        <w:szCs w:val="20"/>
      </w:rPr>
    </w:pPr>
    <w:r>
      <w:rPr>
        <w:rFonts w:ascii="Calibri" w:eastAsia="Calibri" w:hAnsi="Calibri" w:cs="Calibri"/>
        <w:i/>
        <w:sz w:val="20"/>
        <w:szCs w:val="20"/>
      </w:rPr>
      <w:t>Tél :  06.51.76.9765</w:t>
    </w:r>
  </w:p>
  <w:p w:rsidR="00A65A94" w:rsidRDefault="00A65A94">
    <w:pPr>
      <w:pStyle w:val="normal0"/>
      <w:spacing w:before="240" w:line="16" w:lineRule="auto"/>
      <w:ind w:left="280"/>
      <w:jc w:val="center"/>
      <w:rPr>
        <w:rFonts w:ascii="Times New Roman" w:eastAsia="Times New Roman" w:hAnsi="Times New Roman" w:cs="Times New Roman"/>
        <w:i/>
        <w:color w:val="0000FF"/>
        <w:sz w:val="20"/>
        <w:szCs w:val="20"/>
        <w:u w:val="single"/>
      </w:rPr>
    </w:pPr>
    <w:hyperlink r:id="rId1">
      <w:r w:rsidR="00FB71B6">
        <w:rPr>
          <w:rFonts w:ascii="Times New Roman" w:eastAsia="Times New Roman" w:hAnsi="Times New Roman" w:cs="Times New Roman"/>
          <w:i/>
          <w:color w:val="1155CC"/>
          <w:sz w:val="20"/>
          <w:szCs w:val="20"/>
          <w:u w:val="single"/>
        </w:rPr>
        <w:t>d.toure@kmk-cf.fr</w:t>
      </w:r>
    </w:hyperlink>
  </w:p>
  <w:p w:rsidR="00A65A94" w:rsidRDefault="00A65A94">
    <w:pPr>
      <w:pStyle w:val="normal0"/>
      <w:spacing w:before="240" w:line="16" w:lineRule="auto"/>
      <w:ind w:left="280"/>
      <w:jc w:val="center"/>
      <w:rPr>
        <w:rFonts w:ascii="Times New Roman" w:eastAsia="Times New Roman" w:hAnsi="Times New Roman" w:cs="Times New Roman"/>
        <w:i/>
        <w:color w:val="0000FF"/>
        <w:sz w:val="20"/>
        <w:szCs w:val="20"/>
        <w:u w:val="single"/>
      </w:rPr>
    </w:pPr>
  </w:p>
  <w:p w:rsidR="00A65A94" w:rsidRDefault="00FB71B6">
    <w:pPr>
      <w:pStyle w:val="normal0"/>
      <w:spacing w:before="240" w:line="16" w:lineRule="auto"/>
      <w:ind w:left="28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2021 - 2022</w:t>
    </w:r>
  </w:p>
  <w:p w:rsidR="00A65A94" w:rsidRDefault="00A65A94">
    <w:pPr>
      <w:pStyle w:val="normal0"/>
      <w:jc w:val="right"/>
      <w:rPr>
        <w:rFonts w:ascii="Calibri" w:eastAsia="Calibri" w:hAnsi="Calibri" w:cs="Calibri"/>
        <w:b/>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402" w:rsidRDefault="004804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71B6" w:rsidRDefault="00FB71B6" w:rsidP="00A65A94">
      <w:pPr>
        <w:spacing w:line="240" w:lineRule="auto"/>
      </w:pPr>
      <w:r>
        <w:separator/>
      </w:r>
    </w:p>
  </w:footnote>
  <w:footnote w:type="continuationSeparator" w:id="0">
    <w:p w:rsidR="00FB71B6" w:rsidRDefault="00FB71B6" w:rsidP="00A65A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402" w:rsidRDefault="004804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A94" w:rsidRDefault="00FB71B6">
    <w:pPr>
      <w:pStyle w:val="normal0"/>
      <w:jc w:val="right"/>
      <w:rPr>
        <w:b/>
      </w:rPr>
    </w:pPr>
    <w:r>
      <w:rPr>
        <w:b/>
      </w:rPr>
      <w:t>KMK CONSEIL ET FORMATION</w:t>
    </w:r>
  </w:p>
  <w:p w:rsidR="00A65A94" w:rsidRDefault="00480402">
    <w:pPr>
      <w:pStyle w:val="normal0"/>
      <w:jc w:val="right"/>
    </w:pPr>
    <w:r>
      <w:rPr>
        <w:noProof/>
      </w:rPr>
    </w:r>
    <w:r w:rsidR="00480402">
      <w:rPr>
        <w:noProof/>
      </w:rPr>
      <w:pict>
        <v:rect id="_x0000_i1025" style="width:0;height:1.5pt" o:hralign="center" o:hrstd="t" o:hr="t" fillcolor="#a0a0a0" stroked="f"/>
      </w:pict>
    </w:r>
  </w:p>
  <w:p w:rsidR="00A65A94" w:rsidRDefault="00A65A94">
    <w:pPr>
      <w:pStyle w:val="norm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402" w:rsidRDefault="004804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F55"/>
    <w:multiLevelType w:val="multilevel"/>
    <w:tmpl w:val="9962B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04378"/>
    <w:multiLevelType w:val="multilevel"/>
    <w:tmpl w:val="3BB88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520B0A"/>
    <w:multiLevelType w:val="multilevel"/>
    <w:tmpl w:val="4E72F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8B1856"/>
    <w:multiLevelType w:val="multilevel"/>
    <w:tmpl w:val="A8483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DB2933"/>
    <w:multiLevelType w:val="multilevel"/>
    <w:tmpl w:val="97308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CF6532"/>
    <w:multiLevelType w:val="multilevel"/>
    <w:tmpl w:val="1CC067B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2E552A41"/>
    <w:multiLevelType w:val="multilevel"/>
    <w:tmpl w:val="53CAB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3E118F"/>
    <w:multiLevelType w:val="multilevel"/>
    <w:tmpl w:val="9ACE5A4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397C1000"/>
    <w:multiLevelType w:val="multilevel"/>
    <w:tmpl w:val="03CC1716"/>
    <w:lvl w:ilvl="0">
      <w:start w:val="1"/>
      <w:numFmt w:val="bullet"/>
      <w:lvlText w:val=""/>
      <w:lvlJc w:val="left"/>
      <w:pPr>
        <w:ind w:left="720" w:hanging="360"/>
      </w:pPr>
      <w:rPr>
        <w:rFonts w:ascii="Arial" w:eastAsia="Arial" w:hAnsi="Arial" w:cs="Arial"/>
        <w:color w:val="464646"/>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D12210"/>
    <w:multiLevelType w:val="multilevel"/>
    <w:tmpl w:val="0A0EF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2F1B5E"/>
    <w:multiLevelType w:val="multilevel"/>
    <w:tmpl w:val="261A2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A855C4"/>
    <w:multiLevelType w:val="multilevel"/>
    <w:tmpl w:val="F7D0A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3461D5"/>
    <w:multiLevelType w:val="multilevel"/>
    <w:tmpl w:val="E2EAB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000DD0"/>
    <w:multiLevelType w:val="multilevel"/>
    <w:tmpl w:val="4D16D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491FF6"/>
    <w:multiLevelType w:val="multilevel"/>
    <w:tmpl w:val="AC2829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0"/>
  </w:num>
  <w:num w:numId="2">
    <w:abstractNumId w:val="0"/>
  </w:num>
  <w:num w:numId="3">
    <w:abstractNumId w:val="1"/>
  </w:num>
  <w:num w:numId="4">
    <w:abstractNumId w:val="4"/>
  </w:num>
  <w:num w:numId="5">
    <w:abstractNumId w:val="5"/>
  </w:num>
  <w:num w:numId="6">
    <w:abstractNumId w:val="7"/>
  </w:num>
  <w:num w:numId="7">
    <w:abstractNumId w:val="8"/>
  </w:num>
  <w:num w:numId="8">
    <w:abstractNumId w:val="14"/>
  </w:num>
  <w:num w:numId="9">
    <w:abstractNumId w:val="6"/>
  </w:num>
  <w:num w:numId="10">
    <w:abstractNumId w:val="12"/>
  </w:num>
  <w:num w:numId="11">
    <w:abstractNumId w:val="13"/>
  </w:num>
  <w:num w:numId="12">
    <w:abstractNumId w:val="11"/>
  </w:num>
  <w:num w:numId="13">
    <w:abstractNumId w:val="9"/>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displayBackgroundShape/>
  <w:revisionView w:inkAnnotations="0"/>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94"/>
    <w:rsid w:val="00334FE5"/>
    <w:rsid w:val="00480402"/>
    <w:rsid w:val="00622926"/>
    <w:rsid w:val="006438F3"/>
    <w:rsid w:val="00845CB5"/>
    <w:rsid w:val="00A65A94"/>
    <w:rsid w:val="00CF2264"/>
    <w:rsid w:val="00FB71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834EE4C"/>
  <w15:chartTrackingRefBased/>
  <w15:docId w15:val="{7DA0CBE6-2605-4E45-8F78-E14C5D5D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fr"/>
    </w:rPr>
  </w:style>
  <w:style w:type="paragraph" w:styleId="Titre1">
    <w:name w:val="heading 1"/>
    <w:basedOn w:val="normal0"/>
    <w:next w:val="normal0"/>
    <w:rsid w:val="00A65A94"/>
    <w:pPr>
      <w:keepNext/>
      <w:keepLines/>
      <w:spacing w:before="400" w:after="120"/>
      <w:outlineLvl w:val="0"/>
    </w:pPr>
    <w:rPr>
      <w:sz w:val="40"/>
      <w:szCs w:val="40"/>
    </w:rPr>
  </w:style>
  <w:style w:type="paragraph" w:styleId="Titre2">
    <w:name w:val="heading 2"/>
    <w:basedOn w:val="normal0"/>
    <w:next w:val="normal0"/>
    <w:rsid w:val="00A65A94"/>
    <w:pPr>
      <w:keepNext/>
      <w:keepLines/>
      <w:spacing w:before="360" w:after="120"/>
      <w:outlineLvl w:val="1"/>
    </w:pPr>
    <w:rPr>
      <w:sz w:val="32"/>
      <w:szCs w:val="32"/>
    </w:rPr>
  </w:style>
  <w:style w:type="paragraph" w:styleId="Titre3">
    <w:name w:val="heading 3"/>
    <w:basedOn w:val="normal0"/>
    <w:next w:val="normal0"/>
    <w:rsid w:val="00A65A94"/>
    <w:pPr>
      <w:keepNext/>
      <w:keepLines/>
      <w:spacing w:before="320" w:after="80"/>
      <w:outlineLvl w:val="2"/>
    </w:pPr>
    <w:rPr>
      <w:color w:val="434343"/>
      <w:sz w:val="28"/>
      <w:szCs w:val="28"/>
    </w:rPr>
  </w:style>
  <w:style w:type="paragraph" w:styleId="Titre4">
    <w:name w:val="heading 4"/>
    <w:basedOn w:val="normal0"/>
    <w:next w:val="normal0"/>
    <w:rsid w:val="00A65A94"/>
    <w:pPr>
      <w:keepNext/>
      <w:keepLines/>
      <w:spacing w:before="280" w:after="80"/>
      <w:outlineLvl w:val="3"/>
    </w:pPr>
    <w:rPr>
      <w:color w:val="666666"/>
      <w:sz w:val="24"/>
      <w:szCs w:val="24"/>
    </w:rPr>
  </w:style>
  <w:style w:type="paragraph" w:styleId="Titre5">
    <w:name w:val="heading 5"/>
    <w:basedOn w:val="normal0"/>
    <w:next w:val="normal0"/>
    <w:rsid w:val="00A65A94"/>
    <w:pPr>
      <w:keepNext/>
      <w:keepLines/>
      <w:spacing w:before="240" w:after="80"/>
      <w:outlineLvl w:val="4"/>
    </w:pPr>
    <w:rPr>
      <w:color w:val="666666"/>
    </w:rPr>
  </w:style>
  <w:style w:type="paragraph" w:styleId="Titre6">
    <w:name w:val="heading 6"/>
    <w:basedOn w:val="normal0"/>
    <w:next w:val="normal0"/>
    <w:rsid w:val="00A65A94"/>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A65A94"/>
    <w:pPr>
      <w:spacing w:line="276" w:lineRule="auto"/>
    </w:pPr>
    <w:rPr>
      <w:sz w:val="22"/>
      <w:szCs w:val="22"/>
      <w:lang w:val="fr"/>
    </w:rPr>
  </w:style>
  <w:style w:type="table" w:customStyle="1" w:styleId="TableNormal">
    <w:name w:val="Table Normal"/>
    <w:rsid w:val="00A65A94"/>
    <w:pPr>
      <w:spacing w:line="276" w:lineRule="auto"/>
    </w:pPr>
    <w:rPr>
      <w:sz w:val="22"/>
      <w:szCs w:val="22"/>
      <w:lang w:val="fr"/>
    </w:rPr>
    <w:tblPr>
      <w:tblCellMar>
        <w:top w:w="0" w:type="dxa"/>
        <w:left w:w="0" w:type="dxa"/>
        <w:bottom w:w="0" w:type="dxa"/>
        <w:right w:w="0" w:type="dxa"/>
      </w:tblCellMar>
    </w:tblPr>
  </w:style>
  <w:style w:type="paragraph" w:styleId="Titre">
    <w:name w:val="Title"/>
    <w:basedOn w:val="normal0"/>
    <w:next w:val="normal0"/>
    <w:rsid w:val="00A65A94"/>
    <w:pPr>
      <w:keepNext/>
      <w:keepLines/>
      <w:spacing w:after="60"/>
    </w:pPr>
    <w:rPr>
      <w:sz w:val="52"/>
      <w:szCs w:val="52"/>
    </w:rPr>
  </w:style>
  <w:style w:type="paragraph" w:styleId="Sous-titre">
    <w:name w:val="Subtitle"/>
    <w:basedOn w:val="normal0"/>
    <w:next w:val="normal0"/>
    <w:rsid w:val="00A65A94"/>
    <w:pPr>
      <w:keepNext/>
      <w:keepLines/>
      <w:spacing w:after="320"/>
    </w:pPr>
    <w:rPr>
      <w:color w:val="666666"/>
      <w:sz w:val="30"/>
      <w:szCs w:val="30"/>
    </w:rPr>
  </w:style>
  <w:style w:type="table" w:customStyle="1" w:styleId="a">
    <w:basedOn w:val="TableNormal"/>
    <w:rsid w:val="00A65A94"/>
    <w:tblPr>
      <w:tblStyleRowBandSize w:val="1"/>
      <w:tblStyleColBandSize w:val="1"/>
      <w:tblCellMar>
        <w:top w:w="100" w:type="dxa"/>
        <w:left w:w="100" w:type="dxa"/>
        <w:bottom w:w="100" w:type="dxa"/>
        <w:right w:w="100" w:type="dxa"/>
      </w:tblCellMar>
    </w:tblPr>
  </w:style>
  <w:style w:type="table" w:customStyle="1" w:styleId="a0">
    <w:basedOn w:val="TableNormal"/>
    <w:rsid w:val="00A65A94"/>
    <w:tblPr>
      <w:tblStyleRowBandSize w:val="1"/>
      <w:tblStyleColBandSize w:val="1"/>
      <w:tblCellMar>
        <w:top w:w="100" w:type="dxa"/>
        <w:left w:w="100" w:type="dxa"/>
        <w:bottom w:w="100" w:type="dxa"/>
        <w:right w:w="100" w:type="dxa"/>
      </w:tblCellMar>
    </w:tblPr>
  </w:style>
  <w:style w:type="table" w:customStyle="1" w:styleId="a1">
    <w:basedOn w:val="TableNormal"/>
    <w:rsid w:val="00A65A94"/>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80402"/>
    <w:pPr>
      <w:tabs>
        <w:tab w:val="center" w:pos="4536"/>
        <w:tab w:val="right" w:pos="9072"/>
      </w:tabs>
    </w:pPr>
  </w:style>
  <w:style w:type="character" w:customStyle="1" w:styleId="En-tteCar">
    <w:name w:val="En-tête Car"/>
    <w:basedOn w:val="Policepardfaut"/>
    <w:link w:val="En-tte"/>
    <w:uiPriority w:val="99"/>
    <w:rsid w:val="00480402"/>
    <w:rPr>
      <w:sz w:val="22"/>
      <w:szCs w:val="22"/>
      <w:lang w:val="fr"/>
    </w:rPr>
  </w:style>
  <w:style w:type="paragraph" w:styleId="Pieddepage">
    <w:name w:val="footer"/>
    <w:basedOn w:val="Normal"/>
    <w:link w:val="PieddepageCar"/>
    <w:uiPriority w:val="99"/>
    <w:unhideWhenUsed/>
    <w:rsid w:val="00480402"/>
    <w:pPr>
      <w:tabs>
        <w:tab w:val="center" w:pos="4536"/>
        <w:tab w:val="right" w:pos="9072"/>
      </w:tabs>
    </w:pPr>
  </w:style>
  <w:style w:type="character" w:customStyle="1" w:styleId="PieddepageCar">
    <w:name w:val="Pied de page Car"/>
    <w:basedOn w:val="Policepardfaut"/>
    <w:link w:val="Pieddepage"/>
    <w:uiPriority w:val="99"/>
    <w:rsid w:val="00480402"/>
    <w:rPr>
      <w:sz w:val="22"/>
      <w:szCs w:val="22"/>
      <w:lang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footer2.xml.rels><?xml version="1.0" encoding="UTF-8" standalone="yes"?>
<Relationships xmlns="http://schemas.openxmlformats.org/package/2006/relationships"><Relationship Id="rId1" Type="http://schemas.openxmlformats.org/officeDocument/2006/relationships/hyperlink" Target="mailto:d.toure@kmk-cf.fr"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3680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4340</CharactersWithSpaces>
  <SharedDoc>false</SharedDoc>
  <HLinks>
    <vt:vector size="6" baseType="variant">
      <vt:variant>
        <vt:i4>6094969</vt:i4>
      </vt:variant>
      <vt:variant>
        <vt:i4>0</vt:i4>
      </vt:variant>
      <vt:variant>
        <vt:i4>0</vt:i4>
      </vt:variant>
      <vt:variant>
        <vt:i4>5</vt:i4>
      </vt:variant>
      <vt:variant>
        <vt:lpwstr>mailto:d.toure@kmk-cf.fr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dc:creator>
  <cp:keywords/>
  <cp:lastModifiedBy>kamel ould</cp:lastModifiedBy>
  <cp:revision>2</cp:revision>
  <dcterms:created xsi:type="dcterms:W3CDTF">2022-04-26T03:19:00Z</dcterms:created>
  <dcterms:modified xsi:type="dcterms:W3CDTF">2022-04-26T03:19:00Z</dcterms:modified>
</cp:coreProperties>
</file>